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D448C" w:rsidRDefault="000D448C">
      <w:pPr>
        <w:spacing w:after="240"/>
      </w:pPr>
    </w:p>
    <w:p w14:paraId="00000002" w14:textId="77777777" w:rsidR="000D448C" w:rsidRDefault="00000000">
      <w:r>
        <w:pict w14:anchorId="16C63332">
          <v:rect id="_x0000_i1025" style="width:0;height:1.5pt" o:hralign="center" o:hrstd="t" o:hr="t" fillcolor="#a0a0a0" stroked="f"/>
        </w:pict>
      </w:r>
    </w:p>
    <w:p w14:paraId="00000003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ՀԱՆՐԱՅԻՆ ՕՖԵՐՏԱ</w:t>
      </w:r>
    </w:p>
    <w:p w14:paraId="00000004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կրթական ծառայությունների մատուցման</w:t>
      </w:r>
    </w:p>
    <w:p w14:paraId="00000005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ք. Երևան «___» __________ 2025 թ.</w:t>
      </w:r>
    </w:p>
    <w:p w14:paraId="00000006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1. ԸՆԴՀԱՆՈՒՐ ԴՐՈՒՅԹՆԵՐ</w:t>
      </w:r>
    </w:p>
    <w:p w14:paraId="00000007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1.1. Սույն Հանրային օֆերտան (այսուհետ՝ «Օֆերտա») հանդիսանում է անհատ ձեռնարկատեր [ԱՆՈՒՆ ԱԶԳԱՆՈՒՆ ՀԱՅՐԱՆՈՒՆ]-ի (այսուհետ՝ «Կատարող») պաշտոնական առաջարկը՝ ուղղված ֆիզիկական անձանց անորոշ շրջանակին (այսուհետ՝ «Պատվիրատու»), և պարունակում է կրթական ծառայությունների մատուցման պայմանագրի բոլոր էական </w:t>
      </w:r>
      <w:commentRangeStart w:id="0"/>
      <w:r>
        <w:rPr>
          <w:rFonts w:ascii="Tahoma" w:eastAsia="Tahoma" w:hAnsi="Tahoma" w:cs="Tahoma"/>
        </w:rPr>
        <w:t>պայմանները</w:t>
      </w:r>
      <w:commentRangeEnd w:id="0"/>
      <w:r w:rsidR="004F1E7A">
        <w:rPr>
          <w:rStyle w:val="CommentReference"/>
          <w:rFonts w:ascii="Tahoma" w:eastAsia="Tahoma" w:hAnsi="Tahoma" w:cs="Tahoma"/>
          <w:sz w:val="22"/>
          <w:szCs w:val="22"/>
        </w:rPr>
        <w:commentReference w:id="0"/>
      </w:r>
      <w:r>
        <w:rPr>
          <w:rFonts w:ascii="Tahoma" w:eastAsia="Tahoma" w:hAnsi="Tahoma" w:cs="Tahoma"/>
        </w:rPr>
        <w:t>:</w:t>
      </w:r>
    </w:p>
    <w:p w14:paraId="00000008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1.2. Հայաստանի Հանրապետության Քաղաքացիական օրենսգրքի 438–444 հոդվածների համաձայն՝ սույն Օֆերտայի ամբողջական և անվերապահ ընդունում (ակցեպտ) է համարվում Պատվիրատուի կողմից հետևյալ գործողություններից որևէ մեկի կատարումը.</w:t>
      </w:r>
    </w:p>
    <w:p w14:paraId="00000009" w14:textId="77777777" w:rsidR="000D448C" w:rsidRDefault="00000000">
      <w:pPr>
        <w:numPr>
          <w:ilvl w:val="0"/>
          <w:numId w:val="5"/>
        </w:numPr>
      </w:pPr>
      <w:r>
        <w:rPr>
          <w:rFonts w:ascii="Tahoma" w:eastAsia="Tahoma" w:hAnsi="Tahoma" w:cs="Tahoma"/>
        </w:rPr>
        <w:t>ընտրված սակագնի համար ամբողջական վճարման կամ կանխավճարի (ամրագրման) իրականացումը.</w:t>
      </w:r>
    </w:p>
    <w:p w14:paraId="0000000A" w14:textId="77777777" w:rsidR="000D448C" w:rsidRDefault="00000000">
      <w:pPr>
        <w:numPr>
          <w:ilvl w:val="0"/>
          <w:numId w:val="5"/>
        </w:numPr>
        <w:spacing w:after="240"/>
      </w:pPr>
      <w:commentRangeStart w:id="1"/>
      <w:r>
        <w:rPr>
          <w:rFonts w:ascii="Tahoma" w:eastAsia="Tahoma" w:hAnsi="Tahoma" w:cs="Tahoma"/>
        </w:rPr>
        <w:t xml:space="preserve">հարցաթերթիկի լրացումը </w:t>
      </w:r>
      <w:commentRangeEnd w:id="1"/>
      <w:r w:rsidR="004F1E7A">
        <w:rPr>
          <w:rStyle w:val="CommentReference"/>
          <w:rFonts w:ascii="Tahoma" w:eastAsia="Tahoma" w:hAnsi="Tahoma" w:cs="Tahoma"/>
          <w:sz w:val="22"/>
          <w:szCs w:val="22"/>
        </w:rPr>
        <w:commentReference w:id="1"/>
      </w:r>
      <w:r>
        <w:rPr>
          <w:rFonts w:ascii="Tahoma" w:eastAsia="Tahoma" w:hAnsi="Tahoma" w:cs="Tahoma"/>
        </w:rPr>
        <w:t>և ուսուցում անցնելու մտադրության հաստատումը:</w:t>
      </w:r>
      <w:r>
        <w:rPr>
          <w:rFonts w:ascii="Tahoma" w:eastAsia="Tahoma" w:hAnsi="Tahoma" w:cs="Tahoma"/>
        </w:rPr>
        <w:br/>
        <w:t>1.3. Օֆերտայի ակցեպտը նշանակում է, որ Պատվիրատուն ծանոթացել է սույն պայմաններին, հասկանում է դրանք և ընդունում է ամբողջությամբ: Ակցեպտի պահից Պայմանագիրը համարվում է կնքված:</w:t>
      </w:r>
      <w:r>
        <w:rPr>
          <w:rFonts w:ascii="Tahoma" w:eastAsia="Tahoma" w:hAnsi="Tahoma" w:cs="Tahoma"/>
        </w:rPr>
        <w:br/>
        <w:t xml:space="preserve">1.4. Կատարողն իրավունք ունի </w:t>
      </w:r>
      <w:commentRangeStart w:id="2"/>
      <w:r>
        <w:rPr>
          <w:rFonts w:ascii="Tahoma" w:eastAsia="Tahoma" w:hAnsi="Tahoma" w:cs="Tahoma"/>
        </w:rPr>
        <w:t>միակողմանիորեն փոփոխություններ կատարել</w:t>
      </w:r>
      <w:commentRangeEnd w:id="2"/>
      <w:r w:rsidR="004F1E7A">
        <w:rPr>
          <w:rStyle w:val="CommentReference"/>
          <w:rFonts w:ascii="Tahoma" w:eastAsia="Tahoma" w:hAnsi="Tahoma" w:cs="Tahoma"/>
          <w:sz w:val="22"/>
          <w:szCs w:val="22"/>
        </w:rPr>
        <w:commentReference w:id="2"/>
      </w:r>
      <w:r>
        <w:rPr>
          <w:rFonts w:ascii="Tahoma" w:eastAsia="Tahoma" w:hAnsi="Tahoma" w:cs="Tahoma"/>
        </w:rPr>
        <w:t xml:space="preserve"> սույն Օֆերտայում: Փոփոխություններն ուժի մեջ են մտնում արդիական տարբերակի հրապարակման պահից: Այն Պատվիրատուների համար, ովքեր արդեն վճարել են ծառայությունների համար, պայմանները մնում են անփոփոխ:</w:t>
      </w:r>
    </w:p>
    <w:p w14:paraId="0000000B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2. ՊԱՅՄԱՆԱԳՐԻ ԱՌԱՐԿԱՆ</w:t>
      </w:r>
    </w:p>
    <w:p w14:paraId="0000000C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2.1. Կատարողը պարտավորվում է Պատվիրատուին մատուցել կրթական ծառայություններ P2P արբիտրաժի ոլորտում (կրիպտոարժույթի փոխանակում Binance և այլ հարթակների միջոցով), իսկ Պատվիրատուն պարտավորվում է վճարել այդ ծառայությունների համար սույն Օֆերտայով սահմանված կարգով և պայմաններով:</w:t>
      </w:r>
    </w:p>
    <w:p w14:paraId="0000000D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2.2. Ուսուցման </w:t>
      </w:r>
      <w:commentRangeStart w:id="3"/>
      <w:r>
        <w:rPr>
          <w:rFonts w:ascii="Tahoma" w:eastAsia="Tahoma" w:hAnsi="Tahoma" w:cs="Tahoma"/>
        </w:rPr>
        <w:t>ձևաչափը</w:t>
      </w:r>
      <w:commentRangeEnd w:id="3"/>
      <w:r w:rsidR="004F1E7A">
        <w:rPr>
          <w:rStyle w:val="CommentReference"/>
          <w:rFonts w:ascii="Tahoma" w:eastAsia="Tahoma" w:hAnsi="Tahoma" w:cs="Tahoma"/>
          <w:sz w:val="22"/>
          <w:szCs w:val="22"/>
        </w:rPr>
        <w:commentReference w:id="3"/>
      </w:r>
      <w:r>
        <w:rPr>
          <w:rFonts w:ascii="Tahoma" w:eastAsia="Tahoma" w:hAnsi="Tahoma" w:cs="Tahoma"/>
        </w:rPr>
        <w:t>՝ առցանց (տեսադասեր, ուղիղ եթերներ, գործարքների վերլուծություն, աջակցության չատ): Ուսուցումն անցկացվում է հայերեն լեզվով:</w:t>
      </w:r>
    </w:p>
    <w:p w14:paraId="0000000E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2.3. Ուսուցումն ունի գործնական բնույթ և ներառում է աշխատանք իրական առևտրային սխեմաների (связки) հետ: Կատարողը չի երաշխավորում կոնկրետ ֆինանսական </w:t>
      </w:r>
      <w:commentRangeStart w:id="4"/>
      <w:r>
        <w:rPr>
          <w:rFonts w:ascii="Tahoma" w:eastAsia="Tahoma" w:hAnsi="Tahoma" w:cs="Tahoma"/>
        </w:rPr>
        <w:t>արդյունք</w:t>
      </w:r>
      <w:commentRangeEnd w:id="4"/>
      <w:r w:rsidR="004F1E7A">
        <w:rPr>
          <w:rStyle w:val="CommentReference"/>
          <w:rFonts w:ascii="Tahoma" w:eastAsia="Tahoma" w:hAnsi="Tahoma" w:cs="Tahoma"/>
          <w:sz w:val="22"/>
          <w:szCs w:val="22"/>
        </w:rPr>
        <w:commentReference w:id="4"/>
      </w:r>
      <w:r>
        <w:rPr>
          <w:rFonts w:ascii="Tahoma" w:eastAsia="Tahoma" w:hAnsi="Tahoma" w:cs="Tahoma"/>
        </w:rPr>
        <w:t>, քանի որ այն կախված է Պատվիրատուի գործողություններից, որակավորումից և սկզբնական կապիտալից:</w:t>
      </w:r>
    </w:p>
    <w:p w14:paraId="0000000F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lastRenderedPageBreak/>
        <w:t>3. ՍԱԿԱԳՆԵՐ ԵՎ ԾԱՌԱՅՈՒԹՅՈՒՆՆԵՐԻ ԱՐԺԵՔԸ</w:t>
      </w:r>
    </w:p>
    <w:p w14:paraId="00000010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3.1. Պատվիրատուն ընտրում է հետևյալ սակագներից մեկը.</w:t>
      </w:r>
    </w:p>
    <w:p w14:paraId="00000011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ՍԱԿԱԳԻՆ 1 — «Քարտերով»</w:t>
      </w:r>
    </w:p>
    <w:p w14:paraId="00000012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Արժեքը՝ [___________] ՀՀ դրամ:</w:t>
      </w:r>
    </w:p>
    <w:p w14:paraId="00000013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Ներառում է.</w:t>
      </w:r>
    </w:p>
    <w:p w14:paraId="00000014" w14:textId="77777777" w:rsidR="000D448C" w:rsidRDefault="00000000">
      <w:pPr>
        <w:numPr>
          <w:ilvl w:val="0"/>
          <w:numId w:val="4"/>
        </w:numPr>
      </w:pPr>
      <w:r>
        <w:rPr>
          <w:rFonts w:ascii="Tahoma" w:eastAsia="Tahoma" w:hAnsi="Tahoma" w:cs="Tahoma"/>
        </w:rPr>
        <w:t>P2P արբիտրաժի հիմնական դասերի հասանելիություն (շուկայի մեխանիկա, բորսաներ, անվտանգություն).</w:t>
      </w:r>
    </w:p>
    <w:p w14:paraId="00000015" w14:textId="77777777" w:rsidR="000D448C" w:rsidRDefault="00000000">
      <w:pPr>
        <w:numPr>
          <w:ilvl w:val="0"/>
          <w:numId w:val="4"/>
        </w:numPr>
      </w:pPr>
      <w:r>
        <w:rPr>
          <w:rFonts w:ascii="Tahoma" w:eastAsia="Tahoma" w:hAnsi="Tahoma" w:cs="Tahoma"/>
        </w:rPr>
        <w:t>«Աշխատանք բանկային քարտերով» դասերի բլոկ. սխեմաներ, լիմիտներ, ռիսկերի կառավարում.</w:t>
      </w:r>
    </w:p>
    <w:p w14:paraId="00000016" w14:textId="77777777" w:rsidR="000D448C" w:rsidRDefault="00000000">
      <w:pPr>
        <w:numPr>
          <w:ilvl w:val="0"/>
          <w:numId w:val="4"/>
        </w:numPr>
      </w:pPr>
      <w:r>
        <w:rPr>
          <w:rFonts w:ascii="Tahoma" w:eastAsia="Tahoma" w:hAnsi="Tahoma" w:cs="Tahoma"/>
        </w:rPr>
        <w:t>հասանելիություն մասնակիցների ընդհանուր չատին.</w:t>
      </w:r>
    </w:p>
    <w:p w14:paraId="00000017" w14:textId="77777777" w:rsidR="000D448C" w:rsidRDefault="00000000">
      <w:pPr>
        <w:numPr>
          <w:ilvl w:val="0"/>
          <w:numId w:val="4"/>
        </w:numPr>
        <w:spacing w:after="240"/>
      </w:pPr>
      <w:r>
        <w:rPr>
          <w:rFonts w:ascii="Tahoma" w:eastAsia="Tahoma" w:hAnsi="Tahoma" w:cs="Tahoma"/>
        </w:rPr>
        <w:t>նյութերը արդիական են ուսուցման մեկնարկի ամսաթվի դրությամբ:</w:t>
      </w:r>
      <w:r>
        <w:rPr>
          <w:rFonts w:ascii="Tahoma" w:eastAsia="Tahoma" w:hAnsi="Tahoma" w:cs="Tahoma"/>
        </w:rPr>
        <w:br/>
      </w:r>
      <w:r>
        <w:rPr>
          <w:rFonts w:ascii="Tahoma" w:eastAsia="Tahoma" w:hAnsi="Tahoma" w:cs="Tahoma"/>
          <w:i/>
          <w:iCs/>
        </w:rPr>
        <w:t>Չի ներառում.</w:t>
      </w:r>
      <w:r>
        <w:rPr>
          <w:rFonts w:ascii="Tahoma" w:eastAsia="Tahoma" w:hAnsi="Tahoma" w:cs="Tahoma"/>
        </w:rPr>
        <w:t xml:space="preserve"> գործարքների անհատական վերլուծություն, անձնական խորհրդատվություն Կատարողի հետ:</w:t>
      </w:r>
    </w:p>
    <w:p w14:paraId="00000018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ՍԱԿԱԳԻՆ 2 — «Առանց քարտերի»</w:t>
      </w:r>
    </w:p>
    <w:p w14:paraId="00000019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Արժեքը՝ [___________] ՀՀ դրամ:</w:t>
      </w:r>
    </w:p>
    <w:p w14:paraId="0000001A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Ներառում է այն ամենը, ինչ Սակագին 1-ում, ինչպես նաև.</w:t>
      </w:r>
    </w:p>
    <w:p w14:paraId="0000001B" w14:textId="77777777" w:rsidR="000D448C" w:rsidRDefault="00000000">
      <w:pPr>
        <w:numPr>
          <w:ilvl w:val="0"/>
          <w:numId w:val="6"/>
        </w:numPr>
      </w:pPr>
      <w:r>
        <w:rPr>
          <w:rFonts w:ascii="Tahoma" w:eastAsia="Tahoma" w:hAnsi="Tahoma" w:cs="Tahoma"/>
        </w:rPr>
        <w:t>«Սխեմաներ առանց քարտերի» դասերի բլոկ. առաջադեմ սխեմաներ առանց բանկային քարտերի օգտագործման, ավելի բարձր պոտենցիալ եկամուտ, արգելափակումների նվազեցված ռիսկեր.</w:t>
      </w:r>
    </w:p>
    <w:p w14:paraId="0000001C" w14:textId="77777777" w:rsidR="000D448C" w:rsidRDefault="00000000">
      <w:pPr>
        <w:numPr>
          <w:ilvl w:val="0"/>
          <w:numId w:val="6"/>
        </w:numPr>
      </w:pPr>
      <w:r>
        <w:rPr>
          <w:rFonts w:ascii="Tahoma" w:eastAsia="Tahoma" w:hAnsi="Tahoma" w:cs="Tahoma"/>
        </w:rPr>
        <w:t>գործարքների խմբային վերլուծություն կուրատորի հետ (ձևաչափը՝ օնլայն սեսիաներ, պարբերականությունը՝ շաբաթական [___] անգամ).</w:t>
      </w:r>
    </w:p>
    <w:p w14:paraId="0000001D" w14:textId="77777777" w:rsidR="000D448C" w:rsidRDefault="00000000">
      <w:pPr>
        <w:numPr>
          <w:ilvl w:val="0"/>
          <w:numId w:val="6"/>
        </w:numPr>
        <w:spacing w:after="240"/>
      </w:pPr>
      <w:r>
        <w:rPr>
          <w:rFonts w:ascii="Tahoma" w:eastAsia="Tahoma" w:hAnsi="Tahoma" w:cs="Tahoma"/>
        </w:rPr>
        <w:t>հետադարձ կապ Պատվիրատուի գործարքների վերաբերյալ չատում կուրատորի կողմից:</w:t>
      </w:r>
      <w:r>
        <w:rPr>
          <w:rFonts w:ascii="Tahoma" w:eastAsia="Tahoma" w:hAnsi="Tahoma" w:cs="Tahoma"/>
        </w:rPr>
        <w:br/>
      </w:r>
      <w:r>
        <w:rPr>
          <w:rFonts w:ascii="Tahoma" w:eastAsia="Tahoma" w:hAnsi="Tahoma" w:cs="Tahoma"/>
          <w:i/>
          <w:iCs/>
        </w:rPr>
        <w:t>Չի ներառում.</w:t>
      </w:r>
      <w:r>
        <w:rPr>
          <w:rFonts w:ascii="Tahoma" w:eastAsia="Tahoma" w:hAnsi="Tahoma" w:cs="Tahoma"/>
        </w:rPr>
        <w:t xml:space="preserve"> անձնական խորհրդատվություն անմիջապես Կատարողի հետ:</w:t>
      </w:r>
    </w:p>
    <w:p w14:paraId="0000001E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ՍԱԿԱԳԻՆ 3 — «VIP. Անհատական աշխատանք փորձագետի հետ»</w:t>
      </w:r>
    </w:p>
    <w:p w14:paraId="0000001F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Արժեքը՝ [___________] ՀՀ դրամ:</w:t>
      </w:r>
    </w:p>
    <w:p w14:paraId="00000020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Ներառում է այն ամենը, ինչ Սակագին 1-ում և 2-ում, ինչպես նաև.</w:t>
      </w:r>
    </w:p>
    <w:p w14:paraId="00000021" w14:textId="77777777" w:rsidR="000D448C" w:rsidRDefault="00000000">
      <w:pPr>
        <w:numPr>
          <w:ilvl w:val="0"/>
          <w:numId w:val="2"/>
        </w:numPr>
      </w:pPr>
      <w:r>
        <w:rPr>
          <w:rFonts w:ascii="Tahoma" w:eastAsia="Tahoma" w:hAnsi="Tahoma" w:cs="Tahoma"/>
        </w:rPr>
        <w:t>անձնական օնլայն սեսիաներ Կատարողի հետ (շաբաթական [</w:t>
      </w:r>
      <w:r>
        <w:rPr>
          <w:rFonts w:ascii="Tahoma" w:eastAsia="Tahoma" w:hAnsi="Tahoma" w:cs="Tahoma"/>
          <w:b/>
          <w:bCs/>
          <w:i/>
          <w:iCs/>
        </w:rPr>
        <w:t>] անգամ, տևողությունը՝ [</w:t>
      </w:r>
      <w:r>
        <w:rPr>
          <w:rFonts w:ascii="Tahoma" w:eastAsia="Tahoma" w:hAnsi="Tahoma" w:cs="Tahoma"/>
        </w:rPr>
        <w:t>] րոպե).</w:t>
      </w:r>
    </w:p>
    <w:p w14:paraId="00000022" w14:textId="77777777" w:rsidR="000D448C" w:rsidRDefault="00000000">
      <w:pPr>
        <w:numPr>
          <w:ilvl w:val="0"/>
          <w:numId w:val="2"/>
        </w:numPr>
      </w:pPr>
      <w:r>
        <w:rPr>
          <w:rFonts w:ascii="Tahoma" w:eastAsia="Tahoma" w:hAnsi="Tahoma" w:cs="Tahoma"/>
        </w:rPr>
        <w:t>Պատվիրատուի սխեմաների և գործարքների անհատական վերլուծություն անմիջապես Կատարողի կողմից.</w:t>
      </w:r>
    </w:p>
    <w:p w14:paraId="00000023" w14:textId="77777777" w:rsidR="000D448C" w:rsidRDefault="00000000">
      <w:pPr>
        <w:numPr>
          <w:ilvl w:val="0"/>
          <w:numId w:val="2"/>
        </w:numPr>
      </w:pPr>
      <w:r>
        <w:rPr>
          <w:rFonts w:ascii="Tahoma" w:eastAsia="Tahoma" w:hAnsi="Tahoma" w:cs="Tahoma"/>
        </w:rPr>
        <w:t>առաջնահերթ հասանելիություն Կատարողին ուսուցման ողջ ընթացքում.</w:t>
      </w:r>
    </w:p>
    <w:p w14:paraId="00000024" w14:textId="77777777" w:rsidR="000D448C" w:rsidRDefault="00000000">
      <w:pPr>
        <w:numPr>
          <w:ilvl w:val="0"/>
          <w:numId w:val="2"/>
        </w:numPr>
        <w:spacing w:after="240"/>
      </w:pPr>
      <w:r>
        <w:rPr>
          <w:rFonts w:ascii="Tahoma" w:eastAsia="Tahoma" w:hAnsi="Tahoma" w:cs="Tahoma"/>
        </w:rPr>
        <w:t>տեղերի քանակը՝ ոչ ավել, քան 3 (երեք) հոգի:</w:t>
      </w:r>
    </w:p>
    <w:p w14:paraId="00000025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lastRenderedPageBreak/>
        <w:t>3.2. Գործող գները հրապարակվում են Կատարողի պաշտոնական էջում և կարող են տարբերվել՝ կախված ժամանակահատվածից: Ընտրված սակագինը և գինը ֆիքսվում են վճարման պահին:</w:t>
      </w:r>
    </w:p>
    <w:p w14:paraId="00000026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4. ՎՃԱՐՄԱՆ ԿԱՐԳԸ</w:t>
      </w:r>
    </w:p>
    <w:p w14:paraId="00000027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4.1. Վճարումն իրականացվում է ՀՀ դրամով (AMD) անկանխիկ եղանակով՝ Կատարողի կողմից նշված վավերապայմաններով:</w:t>
      </w:r>
    </w:p>
    <w:p w14:paraId="00000028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4.2. Վճարման հնարավոր տարբերակներն են.</w:t>
      </w:r>
    </w:p>
    <w:p w14:paraId="00000029" w14:textId="77777777" w:rsidR="000D448C" w:rsidRDefault="00000000">
      <w:pPr>
        <w:numPr>
          <w:ilvl w:val="0"/>
          <w:numId w:val="1"/>
        </w:numPr>
      </w:pPr>
      <w:r>
        <w:rPr>
          <w:rFonts w:ascii="Tahoma" w:eastAsia="Tahoma" w:hAnsi="Tahoma" w:cs="Tahoma"/>
        </w:rPr>
        <w:t>Ամբողջական վճարում՝ միանվագ, ամբողջ ծավալով մինչև ուսուցման մեկնարկը:</w:t>
      </w:r>
    </w:p>
    <w:p w14:paraId="0000002A" w14:textId="77777777" w:rsidR="000D448C" w:rsidRDefault="00000000">
      <w:pPr>
        <w:numPr>
          <w:ilvl w:val="0"/>
          <w:numId w:val="1"/>
        </w:numPr>
        <w:spacing w:after="240"/>
      </w:pPr>
      <w:r>
        <w:rPr>
          <w:rFonts w:ascii="Tahoma" w:eastAsia="Tahoma" w:hAnsi="Tahoma" w:cs="Tahoma"/>
        </w:rPr>
        <w:t>Մասնակի վճարում (տեղի ամրագրում)՝ Պատվիրատուն մուծում է [20,000] ՀՀ դրամ խմբում տեղը ֆիքսելու համար: Մնացած գումարը մուծվում է ոչ ուշ, քան ուսուցման մեկնարկից [___] օր առաջ: Մինչև ամբողջական վճարում ստանալը, նյութերի հասանելիություն չի տրամադրվում:</w:t>
      </w:r>
      <w:r>
        <w:rPr>
          <w:rFonts w:ascii="Tahoma" w:eastAsia="Tahoma" w:hAnsi="Tahoma" w:cs="Tahoma"/>
        </w:rPr>
        <w:br/>
        <w:t>4.3. Տեղի ամրագրումը (</w:t>
      </w:r>
      <w:commentRangeStart w:id="5"/>
      <w:r>
        <w:rPr>
          <w:rFonts w:ascii="Tahoma" w:eastAsia="Tahoma" w:hAnsi="Tahoma" w:cs="Tahoma"/>
        </w:rPr>
        <w:t>կանխավճարը</w:t>
      </w:r>
      <w:commentRangeEnd w:id="5"/>
      <w:r w:rsidR="000223EC">
        <w:rPr>
          <w:rStyle w:val="CommentReference"/>
          <w:rFonts w:ascii="Tahoma" w:eastAsia="Tahoma" w:hAnsi="Tahoma" w:cs="Tahoma"/>
          <w:sz w:val="22"/>
          <w:szCs w:val="22"/>
        </w:rPr>
        <w:commentReference w:id="5"/>
      </w:r>
      <w:r>
        <w:rPr>
          <w:rFonts w:ascii="Tahoma" w:eastAsia="Tahoma" w:hAnsi="Tahoma" w:cs="Tahoma"/>
        </w:rPr>
        <w:t>) վերադարձման ենթակա չէ, եթե այլ բան նախատեսված չէ կողմերի գրավոր համաձայնությամբ կամ սույն Օֆերտայով:</w:t>
      </w:r>
      <w:r>
        <w:rPr>
          <w:rFonts w:ascii="Tahoma" w:eastAsia="Tahoma" w:hAnsi="Tahoma" w:cs="Tahoma"/>
        </w:rPr>
        <w:br/>
        <w:t>4.4. Վճարման ամսաթիվ է համարվում Կատարողի հաշվին դրամական միջոցների մուտքագրման օրը:</w:t>
      </w:r>
    </w:p>
    <w:p w14:paraId="0000002B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5. ԾԱՌԱՅՈՒԹՅՈՒՆՆԵՐԻ ՄԱՏՈՒՑՄԱՆ ԿԱՐԳԸ ԵՎ ԺԱՄԿԵՏՆԵՐԸ</w:t>
      </w:r>
    </w:p>
    <w:p w14:paraId="0000002C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5.1. Ուսուցման մեկնարկի ամսաթիվը սահմանվում է Կատարողի կողմից և հայտնվում է Պատվիրատուին ոչ ուշ, քան [5] աշխատանքային օր առաջ:</w:t>
      </w:r>
    </w:p>
    <w:p w14:paraId="0000002D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5.2. Ուսուցման տևողությունը՝ [___] շաբաթ մեկնարկի ամսաթվից:</w:t>
      </w:r>
    </w:p>
    <w:p w14:paraId="0000002E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5.3. Նյութերի </w:t>
      </w:r>
      <w:commentRangeStart w:id="6"/>
      <w:r>
        <w:rPr>
          <w:rFonts w:ascii="Tahoma" w:eastAsia="Tahoma" w:hAnsi="Tahoma" w:cs="Tahoma"/>
        </w:rPr>
        <w:t xml:space="preserve">հասանելիությունը </w:t>
      </w:r>
      <w:commentRangeEnd w:id="6"/>
      <w:r w:rsidR="000223EC">
        <w:rPr>
          <w:rStyle w:val="CommentReference"/>
          <w:rFonts w:ascii="Tahoma" w:eastAsia="Tahoma" w:hAnsi="Tahoma" w:cs="Tahoma"/>
          <w:sz w:val="22"/>
          <w:szCs w:val="22"/>
        </w:rPr>
        <w:commentReference w:id="6"/>
      </w:r>
      <w:r>
        <w:rPr>
          <w:rFonts w:ascii="Tahoma" w:eastAsia="Tahoma" w:hAnsi="Tahoma" w:cs="Tahoma"/>
        </w:rPr>
        <w:t>տրամադրվում է ամբողջական վճարումը (կամ հաստատված ամրագրումը) ստանալուց հետո:</w:t>
      </w:r>
    </w:p>
    <w:p w14:paraId="0000002F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5.4. Կատարողն իրավունք ունի փոխել ուսուցման մեկնարկի ամսաթիվը՝ այդ մասին Պատվիրատուին տեղեկացնելով առնվազն [3] աշխատանքային օր առաջ: Դա չի համարվում Պայմանագրի խախտում:</w:t>
      </w:r>
    </w:p>
    <w:p w14:paraId="00000030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5.5. Ծառայությունները համարվում են պատշաճ </w:t>
      </w:r>
      <w:commentRangeStart w:id="7"/>
      <w:r>
        <w:rPr>
          <w:rFonts w:ascii="Tahoma" w:eastAsia="Tahoma" w:hAnsi="Tahoma" w:cs="Tahoma"/>
        </w:rPr>
        <w:t>մատուցված</w:t>
      </w:r>
      <w:commentRangeEnd w:id="7"/>
      <w:r w:rsidR="000223EC">
        <w:rPr>
          <w:rStyle w:val="CommentReference"/>
          <w:rFonts w:ascii="Tahoma" w:eastAsia="Tahoma" w:hAnsi="Tahoma" w:cs="Tahoma"/>
          <w:sz w:val="22"/>
          <w:szCs w:val="22"/>
        </w:rPr>
        <w:commentReference w:id="7"/>
      </w:r>
      <w:r>
        <w:rPr>
          <w:rFonts w:ascii="Tahoma" w:eastAsia="Tahoma" w:hAnsi="Tahoma" w:cs="Tahoma"/>
        </w:rPr>
        <w:t>, եթե Կատարողը տրամադրել է հասանելիություն բոլոր նյութերին և անցկացրել է ընտրված սակագնով նախատեսված բոլոր սեսիաները:</w:t>
      </w:r>
    </w:p>
    <w:p w14:paraId="00000031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6. ՎԵՐԱԴԱՐՁԻ ՊԱՅՄԱՆՆԵՐԸ</w:t>
      </w:r>
    </w:p>
    <w:p w14:paraId="00000032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6.1. Պատվիրատուն իրավունք ունի հրաժարվել ուսուցումից և պահանջել վերադարձ մինչև ուսուցման մեկնարկը (մինչև նյութերի հասանելիություն ստանալը): Այս դեպքում վերադարձվում է վճարված գումարը՝ հանած ամրագրման գումարը ([20,000] ՀՀ դրամ), որը վերադարձման ենթակա չէ:</w:t>
      </w:r>
    </w:p>
    <w:p w14:paraId="00000033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lastRenderedPageBreak/>
        <w:t>6.2. Ուսուցման մեկնարկից հետո (</w:t>
      </w:r>
      <w:commentRangeStart w:id="8"/>
      <w:r>
        <w:rPr>
          <w:rFonts w:ascii="Tahoma" w:eastAsia="Tahoma" w:hAnsi="Tahoma" w:cs="Tahoma"/>
        </w:rPr>
        <w:t>նյութերի հասանելիություն ստանալուց հետո</w:t>
      </w:r>
      <w:commentRangeEnd w:id="8"/>
      <w:r w:rsidR="000223EC">
        <w:rPr>
          <w:rStyle w:val="CommentReference"/>
          <w:rFonts w:ascii="Tahoma" w:eastAsia="Tahoma" w:hAnsi="Tahoma" w:cs="Tahoma"/>
          <w:sz w:val="22"/>
          <w:szCs w:val="22"/>
        </w:rPr>
        <w:commentReference w:id="8"/>
      </w:r>
      <w:r>
        <w:rPr>
          <w:rFonts w:ascii="Tahoma" w:eastAsia="Tahoma" w:hAnsi="Tahoma" w:cs="Tahoma"/>
        </w:rPr>
        <w:t>) գումարի վերադարձ չի իրականացվում, քանի որ ծառայությունը համարվում է մասնակի մատուցված:</w:t>
      </w:r>
    </w:p>
    <w:p w14:paraId="00000034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6.3. Բացառություն. եթե Կատարողը չի կատարել Պայմանագրի </w:t>
      </w:r>
      <w:commentRangeStart w:id="9"/>
      <w:r>
        <w:rPr>
          <w:rFonts w:ascii="Tahoma" w:eastAsia="Tahoma" w:hAnsi="Tahoma" w:cs="Tahoma"/>
        </w:rPr>
        <w:t xml:space="preserve">էական </w:t>
      </w:r>
      <w:commentRangeEnd w:id="9"/>
      <w:r w:rsidR="000223EC">
        <w:rPr>
          <w:rStyle w:val="CommentReference"/>
          <w:rFonts w:ascii="Tahoma" w:eastAsia="Tahoma" w:hAnsi="Tahoma" w:cs="Tahoma"/>
          <w:sz w:val="22"/>
          <w:szCs w:val="22"/>
        </w:rPr>
        <w:commentReference w:id="9"/>
      </w:r>
      <w:r>
        <w:rPr>
          <w:rFonts w:ascii="Tahoma" w:eastAsia="Tahoma" w:hAnsi="Tahoma" w:cs="Tahoma"/>
        </w:rPr>
        <w:t>պայմանները, Պատվիրատուն իրավունք ունի պահանջել վերադարձ՝ չմատուցված ծառայությունների մասին համամասնորեն:</w:t>
      </w:r>
    </w:p>
    <w:p w14:paraId="00000035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6.4. Վերադարձի ձևակերպման համար Պատվիրատուն գրավոր դիմում է ուղարկում [Կատարողի էլ. փոստին]: Դիտարկման ժամկետը՝ [10] աշխատանքային </w:t>
      </w:r>
      <w:commentRangeStart w:id="10"/>
      <w:r>
        <w:rPr>
          <w:rFonts w:ascii="Tahoma" w:eastAsia="Tahoma" w:hAnsi="Tahoma" w:cs="Tahoma"/>
        </w:rPr>
        <w:t>օր</w:t>
      </w:r>
      <w:commentRangeEnd w:id="10"/>
      <w:r w:rsidR="000223EC">
        <w:rPr>
          <w:rStyle w:val="CommentReference"/>
          <w:rFonts w:ascii="Tahoma" w:eastAsia="Tahoma" w:hAnsi="Tahoma" w:cs="Tahoma"/>
          <w:sz w:val="22"/>
          <w:szCs w:val="22"/>
        </w:rPr>
        <w:commentReference w:id="10"/>
      </w:r>
      <w:r>
        <w:rPr>
          <w:rFonts w:ascii="Tahoma" w:eastAsia="Tahoma" w:hAnsi="Tahoma" w:cs="Tahoma"/>
        </w:rPr>
        <w:t>:</w:t>
      </w:r>
    </w:p>
    <w:p w14:paraId="00000036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7. ԿՈՂՄԵՐԻ ԻՐԱՎՈՒՆՔՆԵՐՆ ՈՒ ՊԱՐՏԱԿԱՆՈՒԹՅՈՒՆՆԵՐԸ</w:t>
      </w:r>
    </w:p>
    <w:p w14:paraId="00000037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7.1. Կատարողը պարտավորվում է.</w:t>
      </w:r>
    </w:p>
    <w:p w14:paraId="00000038" w14:textId="77777777" w:rsidR="000D448C" w:rsidRDefault="00000000">
      <w:pPr>
        <w:numPr>
          <w:ilvl w:val="0"/>
          <w:numId w:val="3"/>
        </w:numPr>
      </w:pPr>
      <w:r>
        <w:rPr>
          <w:rFonts w:ascii="Tahoma" w:eastAsia="Tahoma" w:hAnsi="Tahoma" w:cs="Tahoma"/>
        </w:rPr>
        <w:t>համաձայնեցված ժամկետներում տրամադրել հասանելիություն ուսումնական նյութերին.</w:t>
      </w:r>
    </w:p>
    <w:p w14:paraId="00000039" w14:textId="77777777" w:rsidR="000D448C" w:rsidRDefault="00000000">
      <w:pPr>
        <w:numPr>
          <w:ilvl w:val="0"/>
          <w:numId w:val="3"/>
        </w:numPr>
      </w:pPr>
      <w:r>
        <w:rPr>
          <w:rFonts w:ascii="Tahoma" w:eastAsia="Tahoma" w:hAnsi="Tahoma" w:cs="Tahoma"/>
        </w:rPr>
        <w:t>անցկացնել ընտրված սակագնով նախատեսված բոլոր սեսիաները.</w:t>
      </w:r>
    </w:p>
    <w:p w14:paraId="0000003A" w14:textId="77777777" w:rsidR="000D448C" w:rsidRDefault="00000000">
      <w:pPr>
        <w:numPr>
          <w:ilvl w:val="0"/>
          <w:numId w:val="3"/>
        </w:numPr>
      </w:pPr>
      <w:r>
        <w:rPr>
          <w:rFonts w:ascii="Tahoma" w:eastAsia="Tahoma" w:hAnsi="Tahoma" w:cs="Tahoma"/>
        </w:rPr>
        <w:t>ժամանակին պատասխանել Պատվիրատուի հարցերին սակագնի շրջանակներում.</w:t>
      </w:r>
    </w:p>
    <w:p w14:paraId="0000003B" w14:textId="77777777" w:rsidR="000D448C" w:rsidRDefault="00000000">
      <w:pPr>
        <w:numPr>
          <w:ilvl w:val="0"/>
          <w:numId w:val="3"/>
        </w:numPr>
        <w:spacing w:after="240"/>
      </w:pPr>
      <w:r>
        <w:rPr>
          <w:rFonts w:ascii="Tahoma" w:eastAsia="Tahoma" w:hAnsi="Tahoma" w:cs="Tahoma"/>
        </w:rPr>
        <w:t>ապահովել տրամադրվող առևտրային սխեմաների արդիականությունը ուսուցման պահին:</w:t>
      </w:r>
    </w:p>
    <w:p w14:paraId="0000003C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7.2. Կատարողն իրավունք ունի.</w:t>
      </w:r>
    </w:p>
    <w:p w14:paraId="0000003D" w14:textId="77777777" w:rsidR="000D448C" w:rsidRDefault="00000000">
      <w:pPr>
        <w:numPr>
          <w:ilvl w:val="0"/>
          <w:numId w:val="7"/>
        </w:numPr>
      </w:pPr>
      <w:r>
        <w:rPr>
          <w:rFonts w:ascii="Tahoma" w:eastAsia="Tahoma" w:hAnsi="Tahoma" w:cs="Tahoma"/>
        </w:rPr>
        <w:t>փոփոխել նյութերի կազմը և մատուցման կարգը՝ պահպանելով դրանց ընդհանուր ծավալը.</w:t>
      </w:r>
    </w:p>
    <w:p w14:paraId="0000003E" w14:textId="77777777" w:rsidR="000D448C" w:rsidRDefault="00000000">
      <w:pPr>
        <w:numPr>
          <w:ilvl w:val="0"/>
          <w:numId w:val="7"/>
        </w:numPr>
        <w:spacing w:after="240"/>
      </w:pPr>
      <w:r>
        <w:rPr>
          <w:rFonts w:ascii="Tahoma" w:eastAsia="Tahoma" w:hAnsi="Tahoma" w:cs="Tahoma"/>
        </w:rPr>
        <w:t xml:space="preserve">հեռացնել Պատվիրատուին ուսուցումից առանց գումարի վերադարձի՝ կանոնների կոպիտ խախտման դեպքում (վիրավորանքներ, նյութերի տարածում երրորդ անձանց, </w:t>
      </w:r>
      <w:commentRangeStart w:id="11"/>
      <w:r>
        <w:rPr>
          <w:rFonts w:ascii="Tahoma" w:eastAsia="Tahoma" w:hAnsi="Tahoma" w:cs="Tahoma"/>
        </w:rPr>
        <w:t>խարդախություն</w:t>
      </w:r>
      <w:commentRangeEnd w:id="11"/>
      <w:r w:rsidR="007766F3">
        <w:rPr>
          <w:rStyle w:val="CommentReference"/>
          <w:rFonts w:ascii="Tahoma" w:eastAsia="Tahoma" w:hAnsi="Tahoma" w:cs="Tahoma"/>
          <w:sz w:val="22"/>
          <w:szCs w:val="22"/>
        </w:rPr>
        <w:commentReference w:id="11"/>
      </w:r>
      <w:r>
        <w:rPr>
          <w:rFonts w:ascii="Tahoma" w:eastAsia="Tahoma" w:hAnsi="Tahoma" w:cs="Tahoma"/>
        </w:rPr>
        <w:t>):</w:t>
      </w:r>
    </w:p>
    <w:p w14:paraId="0000003F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7.3. Պատվիրատուն </w:t>
      </w:r>
      <w:commentRangeStart w:id="12"/>
      <w:r>
        <w:rPr>
          <w:rFonts w:ascii="Tahoma" w:eastAsia="Tahoma" w:hAnsi="Tahoma" w:cs="Tahoma"/>
        </w:rPr>
        <w:t xml:space="preserve">պարտավորվում </w:t>
      </w:r>
      <w:commentRangeEnd w:id="12"/>
      <w:r w:rsidR="007766F3">
        <w:rPr>
          <w:rStyle w:val="CommentReference"/>
          <w:rFonts w:ascii="Tahoma" w:eastAsia="Tahoma" w:hAnsi="Tahoma" w:cs="Tahoma"/>
          <w:sz w:val="22"/>
          <w:szCs w:val="22"/>
        </w:rPr>
        <w:commentReference w:id="12"/>
      </w:r>
      <w:r>
        <w:rPr>
          <w:rFonts w:ascii="Tahoma" w:eastAsia="Tahoma" w:hAnsi="Tahoma" w:cs="Tahoma"/>
        </w:rPr>
        <w:t>է.</w:t>
      </w:r>
    </w:p>
    <w:p w14:paraId="00000040" w14:textId="77777777" w:rsidR="000D448C" w:rsidRDefault="00000000">
      <w:pPr>
        <w:numPr>
          <w:ilvl w:val="0"/>
          <w:numId w:val="8"/>
        </w:numPr>
      </w:pPr>
      <w:r>
        <w:rPr>
          <w:rFonts w:ascii="Tahoma" w:eastAsia="Tahoma" w:hAnsi="Tahoma" w:cs="Tahoma"/>
        </w:rPr>
        <w:t>վճարել ծառայությունների համար ամբողջությամբ և սահմանված ժամկետներում.</w:t>
      </w:r>
    </w:p>
    <w:p w14:paraId="00000041" w14:textId="77777777" w:rsidR="000D448C" w:rsidRDefault="00000000">
      <w:pPr>
        <w:numPr>
          <w:ilvl w:val="0"/>
          <w:numId w:val="8"/>
        </w:numPr>
      </w:pPr>
      <w:r>
        <w:rPr>
          <w:rFonts w:ascii="Tahoma" w:eastAsia="Tahoma" w:hAnsi="Tahoma" w:cs="Tahoma"/>
        </w:rPr>
        <w:t>ինքնուրույն ապահովել տեխնիկական պայմանները օնլայն ուսուցմանը մասնակցելու համար.</w:t>
      </w:r>
    </w:p>
    <w:p w14:paraId="00000042" w14:textId="77777777" w:rsidR="000D448C" w:rsidRDefault="00000000">
      <w:pPr>
        <w:numPr>
          <w:ilvl w:val="0"/>
          <w:numId w:val="8"/>
        </w:numPr>
      </w:pPr>
      <w:r>
        <w:rPr>
          <w:rFonts w:ascii="Tahoma" w:eastAsia="Tahoma" w:hAnsi="Tahoma" w:cs="Tahoma"/>
        </w:rPr>
        <w:t>չփոխանցել ուսումնական նյութերը և սխեմաները երրորդ անձանց.</w:t>
      </w:r>
    </w:p>
    <w:p w14:paraId="00000043" w14:textId="77777777" w:rsidR="000D448C" w:rsidRDefault="00000000">
      <w:pPr>
        <w:numPr>
          <w:ilvl w:val="0"/>
          <w:numId w:val="8"/>
        </w:numPr>
        <w:spacing w:after="240"/>
      </w:pPr>
      <w:r>
        <w:rPr>
          <w:rFonts w:ascii="Tahoma" w:eastAsia="Tahoma" w:hAnsi="Tahoma" w:cs="Tahoma"/>
        </w:rPr>
        <w:t>օգտագործել ստացված գիտելիքները գործող օրենսդրությանը համապատասխան:</w:t>
      </w:r>
    </w:p>
    <w:p w14:paraId="00000044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8. ԳԱՂՏՆԻՈՒԹՅՈՒՆ ԵՎ ՄՏԱՎՈՐ ՍԵՓԱԿԱՆՈՒԹՅՈՒՆ</w:t>
      </w:r>
    </w:p>
    <w:p w14:paraId="00000045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8.1. Բոլոր ուսումնական նյութերը, առևտրային սխեմաները, սեսիաների ձայնագրությունները հանդիսանում են Կատարողի մտավոր </w:t>
      </w:r>
      <w:commentRangeStart w:id="13"/>
      <w:r>
        <w:rPr>
          <w:rFonts w:ascii="Tahoma" w:eastAsia="Tahoma" w:hAnsi="Tahoma" w:cs="Tahoma"/>
        </w:rPr>
        <w:t>սեփականությունը</w:t>
      </w:r>
      <w:commentRangeEnd w:id="13"/>
      <w:r w:rsidR="007766F3">
        <w:rPr>
          <w:rStyle w:val="CommentReference"/>
          <w:rFonts w:ascii="Tahoma" w:eastAsia="Tahoma" w:hAnsi="Tahoma" w:cs="Tahoma"/>
          <w:sz w:val="22"/>
          <w:szCs w:val="22"/>
        </w:rPr>
        <w:commentReference w:id="13"/>
      </w:r>
      <w:r>
        <w:rPr>
          <w:rFonts w:ascii="Tahoma" w:eastAsia="Tahoma" w:hAnsi="Tahoma" w:cs="Tahoma"/>
        </w:rPr>
        <w:t>:</w:t>
      </w:r>
    </w:p>
    <w:p w14:paraId="00000046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8.2. Պատվիրատուն իրավունք չունի պատճենել, տարածել կամ փոխանցել նյութերը երրորդ անձանց:</w:t>
      </w:r>
    </w:p>
    <w:p w14:paraId="00000047" w14:textId="77777777" w:rsidR="000D448C" w:rsidRDefault="00000000">
      <w:pPr>
        <w:spacing w:after="240"/>
        <w:rPr>
          <w:rFonts w:ascii="Tahoma" w:eastAsia="Tahoma" w:hAnsi="Tahoma" w:cs="Tahoma"/>
          <w:lang w:val="hy-AM"/>
        </w:rPr>
      </w:pPr>
      <w:r>
        <w:rPr>
          <w:rFonts w:ascii="Tahoma" w:eastAsia="Tahoma" w:hAnsi="Tahoma" w:cs="Tahoma"/>
        </w:rPr>
        <w:lastRenderedPageBreak/>
        <w:t xml:space="preserve">8.3. Սույն կետի խախտումը հիմք է հանդիսանում Պայմանագրի լուծման համար՝ առանց գումարի վերադարձի, և կարող է առաջացնել գույքային պատասխանատվություն ՀՀ օրենսդրության </w:t>
      </w:r>
      <w:commentRangeStart w:id="14"/>
      <w:r>
        <w:rPr>
          <w:rFonts w:ascii="Tahoma" w:eastAsia="Tahoma" w:hAnsi="Tahoma" w:cs="Tahoma"/>
        </w:rPr>
        <w:t>համաձայն</w:t>
      </w:r>
      <w:commentRangeEnd w:id="14"/>
      <w:r w:rsidR="007766F3">
        <w:rPr>
          <w:rStyle w:val="CommentReference"/>
          <w:rFonts w:ascii="Tahoma" w:eastAsia="Tahoma" w:hAnsi="Tahoma" w:cs="Tahoma"/>
          <w:sz w:val="22"/>
          <w:szCs w:val="22"/>
        </w:rPr>
        <w:commentReference w:id="14"/>
      </w:r>
      <w:r>
        <w:rPr>
          <w:rFonts w:ascii="Tahoma" w:eastAsia="Tahoma" w:hAnsi="Tahoma" w:cs="Tahoma"/>
        </w:rPr>
        <w:t>:</w:t>
      </w:r>
    </w:p>
    <w:p w14:paraId="233843B7" w14:textId="77777777" w:rsidR="007766F3" w:rsidRPr="007766F3" w:rsidRDefault="007766F3">
      <w:pPr>
        <w:spacing w:after="240"/>
        <w:rPr>
          <w:lang w:val="hy-AM"/>
        </w:rPr>
      </w:pPr>
    </w:p>
    <w:p w14:paraId="00000048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9. ՊԱՏԱՍԽԱՆԱՏՎՈՒԹՅԱՆ ՍԱՀՄԱՆԱՓԱԿՈՒՄ</w:t>
      </w:r>
    </w:p>
    <w:p w14:paraId="00000049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9.1. Կատարողը չի հանդիսանում ֆինանսական խորհրդատու և պատասխանատվություն չի կրում Պատվիրատուի ֆինանսական որոշումների համար:</w:t>
      </w:r>
    </w:p>
    <w:p w14:paraId="0000004A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9.2. Կատարողը չի երաշխավորում որևէ կոնկրետ եկամտի ստացում: Արդյունքը կախված է անհատական ջանքերից և շուկայական պայմաններից:</w:t>
      </w:r>
    </w:p>
    <w:p w14:paraId="0000004B" w14:textId="77777777" w:rsidR="000D448C" w:rsidRDefault="00000000">
      <w:pPr>
        <w:spacing w:after="240"/>
        <w:rPr>
          <w:rFonts w:ascii="Tahoma" w:eastAsia="Tahoma" w:hAnsi="Tahoma" w:cs="Tahoma"/>
          <w:lang w:val="hy-AM"/>
        </w:rPr>
      </w:pPr>
      <w:r>
        <w:rPr>
          <w:rFonts w:ascii="Tahoma" w:eastAsia="Tahoma" w:hAnsi="Tahoma" w:cs="Tahoma"/>
        </w:rPr>
        <w:t xml:space="preserve">9.3. Կատարողի պատասխանատվությունը ցանկացած դեպքում սահմանափակվում է Պատվիրատուի կողմից փաստացի վճարված գումարի </w:t>
      </w:r>
      <w:commentRangeStart w:id="15"/>
      <w:commentRangeStart w:id="16"/>
      <w:r>
        <w:rPr>
          <w:rFonts w:ascii="Tahoma" w:eastAsia="Tahoma" w:hAnsi="Tahoma" w:cs="Tahoma"/>
        </w:rPr>
        <w:t>չափով</w:t>
      </w:r>
      <w:commentRangeEnd w:id="16"/>
      <w:r w:rsidR="007766F3">
        <w:rPr>
          <w:rStyle w:val="CommentReference"/>
          <w:rFonts w:ascii="Tahoma" w:eastAsia="Tahoma" w:hAnsi="Tahoma" w:cs="Tahoma"/>
          <w:sz w:val="22"/>
          <w:szCs w:val="22"/>
        </w:rPr>
        <w:commentReference w:id="16"/>
      </w:r>
      <w:commentRangeEnd w:id="15"/>
      <w:r w:rsidR="007766F3">
        <w:rPr>
          <w:rStyle w:val="CommentReference"/>
          <w:rFonts w:ascii="Tahoma" w:eastAsia="Tahoma" w:hAnsi="Tahoma" w:cs="Tahoma"/>
          <w:sz w:val="22"/>
          <w:szCs w:val="22"/>
        </w:rPr>
        <w:commentReference w:id="15"/>
      </w:r>
      <w:r>
        <w:rPr>
          <w:rFonts w:ascii="Tahoma" w:eastAsia="Tahoma" w:hAnsi="Tahoma" w:cs="Tahoma"/>
        </w:rPr>
        <w:t>:</w:t>
      </w:r>
    </w:p>
    <w:p w14:paraId="6988F494" w14:textId="77777777" w:rsidR="007766F3" w:rsidRPr="007766F3" w:rsidRDefault="007766F3">
      <w:pPr>
        <w:spacing w:after="240"/>
        <w:rPr>
          <w:lang w:val="hy-AM"/>
        </w:rPr>
      </w:pPr>
    </w:p>
    <w:p w14:paraId="0000004C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10. ԱՆՁՆԱԿԱՆ ՏՎՅԱԼՆԵՐ</w:t>
      </w:r>
    </w:p>
    <w:p w14:paraId="0000004D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10.1. Լրացնելով հարցաթերթիկը և կատարելով վճարում՝ Պատվիրատուն տալիս է իր համաձայնությունը անձնական տվյալների մշակման համար (ԱԱՀ, հեռախոսահամար, էլ. փոստ, Telegram):</w:t>
      </w:r>
    </w:p>
    <w:p w14:paraId="0000004E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11. ՎԵՃԵՐԻ ԼՈՒԾՄԱՆ ԿԱՐԳԸ</w:t>
      </w:r>
    </w:p>
    <w:p w14:paraId="0000004F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 xml:space="preserve">11.1. Կողմերը պարտավորվում են տարաձայնությունները լուծել </w:t>
      </w:r>
      <w:commentRangeStart w:id="17"/>
      <w:r>
        <w:rPr>
          <w:rFonts w:ascii="Tahoma" w:eastAsia="Tahoma" w:hAnsi="Tahoma" w:cs="Tahoma"/>
        </w:rPr>
        <w:t xml:space="preserve">բանակցությունների </w:t>
      </w:r>
      <w:commentRangeEnd w:id="17"/>
      <w:r w:rsidR="007766F3">
        <w:rPr>
          <w:rStyle w:val="CommentReference"/>
          <w:rFonts w:ascii="Tahoma" w:eastAsia="Tahoma" w:hAnsi="Tahoma" w:cs="Tahoma"/>
          <w:sz w:val="22"/>
          <w:szCs w:val="22"/>
        </w:rPr>
        <w:commentReference w:id="17"/>
      </w:r>
      <w:r>
        <w:rPr>
          <w:rFonts w:ascii="Tahoma" w:eastAsia="Tahoma" w:hAnsi="Tahoma" w:cs="Tahoma"/>
        </w:rPr>
        <w:t>միջոցով:</w:t>
      </w:r>
    </w:p>
    <w:p w14:paraId="00000050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11.2. Համաձայնության չգալու դեպքում վեճը ենթակա է քննության ՀՀ օրենսդրության համաձայն:</w:t>
      </w:r>
    </w:p>
    <w:p w14:paraId="00000051" w14:textId="77777777" w:rsidR="000D448C" w:rsidRDefault="00000000">
      <w:pPr>
        <w:spacing w:after="240"/>
        <w:rPr>
          <w:b/>
          <w:bCs/>
        </w:rPr>
      </w:pPr>
      <w:r>
        <w:rPr>
          <w:rFonts w:ascii="Tahoma" w:eastAsia="Tahoma" w:hAnsi="Tahoma" w:cs="Tahoma"/>
          <w:b/>
          <w:bCs/>
        </w:rPr>
        <w:t>12. ԿԱՏԱՐՈՂԻ ՎԱՎԵՐԱՊԱՅՄԱՆՆԵՐԸ</w:t>
      </w:r>
    </w:p>
    <w:p w14:paraId="00000052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ԱԱՀ: ___________________________________________</w:t>
      </w:r>
    </w:p>
    <w:p w14:paraId="00000053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ՀՎՀՀ: ___________________________________________</w:t>
      </w:r>
    </w:p>
    <w:p w14:paraId="00000054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Հասցե: ___________________________________________</w:t>
      </w:r>
    </w:p>
    <w:p w14:paraId="00000055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Հեռախոս: ___________________________________________</w:t>
      </w:r>
    </w:p>
    <w:p w14:paraId="00000056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Էլ. փոստ: ___________________________________________</w:t>
      </w:r>
    </w:p>
    <w:p w14:paraId="00000057" w14:textId="77777777" w:rsidR="000D448C" w:rsidRDefault="00000000">
      <w:pPr>
        <w:spacing w:after="240"/>
      </w:pPr>
      <w:r>
        <w:t>Telegram: ___________________________________________</w:t>
      </w:r>
    </w:p>
    <w:p w14:paraId="00000058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Հաշվեհամար: ___________________________________________</w:t>
      </w:r>
    </w:p>
    <w:p w14:paraId="00000059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lastRenderedPageBreak/>
        <w:t>Բանկ: ___________________________________________</w:t>
      </w:r>
    </w:p>
    <w:p w14:paraId="0000005A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Սույն Օֆերտան տեղադրված է հրապարակայնորեն և գործում է մինչև Կատարողի կողմից այն հետ կանչելը:</w:t>
      </w:r>
    </w:p>
    <w:p w14:paraId="0000005B" w14:textId="77777777" w:rsidR="000D448C" w:rsidRDefault="00000000">
      <w:pPr>
        <w:spacing w:after="240"/>
      </w:pPr>
      <w:r>
        <w:rPr>
          <w:rFonts w:ascii="Tahoma" w:eastAsia="Tahoma" w:hAnsi="Tahoma" w:cs="Tahoma"/>
        </w:rPr>
        <w:t>Խմբագրություն՝ «___» __________ 2025 թ.</w:t>
      </w:r>
    </w:p>
    <w:p w14:paraId="0000005C" w14:textId="77777777" w:rsidR="000D448C" w:rsidRDefault="000D448C"/>
    <w:sectPr w:rsidR="000D448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Office Legal" w:date="2026-06-29T13:35:00Z" w:initials="OL">
    <w:p w14:paraId="6E4E2537" w14:textId="77777777" w:rsidR="004F1E7A" w:rsidRDefault="004F1E7A" w:rsidP="004F1E7A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Կատարողն</w:t>
      </w:r>
      <w:r>
        <w:t xml:space="preserve"> </w:t>
      </w:r>
      <w:r>
        <w:rPr>
          <w:lang w:val="hy-AM"/>
        </w:rPr>
        <w:t>իրավունք</w:t>
      </w:r>
      <w:r>
        <w:t xml:space="preserve"> </w:t>
      </w:r>
      <w:r>
        <w:rPr>
          <w:lang w:val="hy-AM"/>
        </w:rPr>
        <w:t>ունի</w:t>
      </w:r>
      <w:r>
        <w:t xml:space="preserve"> </w:t>
      </w:r>
      <w:r>
        <w:rPr>
          <w:lang w:val="hy-AM"/>
        </w:rPr>
        <w:t>ցանկացած</w:t>
      </w:r>
      <w:r>
        <w:t xml:space="preserve"> </w:t>
      </w:r>
      <w:r>
        <w:rPr>
          <w:lang w:val="hy-AM"/>
        </w:rPr>
        <w:t>ժամանակ</w:t>
      </w:r>
      <w:r>
        <w:t xml:space="preserve"> </w:t>
      </w:r>
      <w:r>
        <w:rPr>
          <w:lang w:val="hy-AM"/>
        </w:rPr>
        <w:t>հետ</w:t>
      </w:r>
      <w:r>
        <w:t xml:space="preserve"> </w:t>
      </w:r>
      <w:r>
        <w:rPr>
          <w:lang w:val="hy-AM"/>
        </w:rPr>
        <w:t>կանչել</w:t>
      </w:r>
      <w:r>
        <w:t xml:space="preserve"> </w:t>
      </w:r>
      <w:r>
        <w:rPr>
          <w:lang w:val="hy-AM"/>
        </w:rPr>
        <w:t>կամ</w:t>
      </w:r>
      <w:r>
        <w:t xml:space="preserve"> </w:t>
      </w:r>
      <w:r>
        <w:rPr>
          <w:lang w:val="hy-AM"/>
        </w:rPr>
        <w:t>դադարեցնել</w:t>
      </w:r>
      <w:r>
        <w:t xml:space="preserve"> </w:t>
      </w:r>
      <w:r>
        <w:rPr>
          <w:lang w:val="hy-AM"/>
        </w:rPr>
        <w:t>Օֆերտայի</w:t>
      </w:r>
      <w:r>
        <w:t xml:space="preserve"> </w:t>
      </w:r>
      <w:r>
        <w:rPr>
          <w:lang w:val="hy-AM"/>
        </w:rPr>
        <w:t>գործողությունը՝</w:t>
      </w:r>
      <w:r>
        <w:t xml:space="preserve"> </w:t>
      </w:r>
      <w:r>
        <w:rPr>
          <w:lang w:val="hy-AM"/>
        </w:rPr>
        <w:t>առանց</w:t>
      </w:r>
      <w:r>
        <w:t xml:space="preserve"> </w:t>
      </w:r>
      <w:r>
        <w:rPr>
          <w:lang w:val="hy-AM"/>
        </w:rPr>
        <w:t>պատճառաբանության</w:t>
      </w:r>
      <w:r>
        <w:t xml:space="preserve">, </w:t>
      </w:r>
      <w:r>
        <w:rPr>
          <w:lang w:val="hy-AM"/>
        </w:rPr>
        <w:t>սակայն</w:t>
      </w:r>
      <w:r>
        <w:t xml:space="preserve"> </w:t>
      </w:r>
      <w:r>
        <w:rPr>
          <w:lang w:val="hy-AM"/>
        </w:rPr>
        <w:t>այդ</w:t>
      </w:r>
      <w:r>
        <w:t xml:space="preserve"> </w:t>
      </w:r>
      <w:r>
        <w:rPr>
          <w:lang w:val="hy-AM"/>
        </w:rPr>
        <w:t>փոփոխությունները</w:t>
      </w:r>
      <w:r>
        <w:t xml:space="preserve"> </w:t>
      </w:r>
      <w:r>
        <w:rPr>
          <w:lang w:val="hy-AM"/>
        </w:rPr>
        <w:t>չեն</w:t>
      </w:r>
      <w:r>
        <w:t xml:space="preserve"> </w:t>
      </w:r>
      <w:r>
        <w:rPr>
          <w:lang w:val="hy-AM"/>
        </w:rPr>
        <w:t>տարածվում</w:t>
      </w:r>
      <w:r>
        <w:t xml:space="preserve"> </w:t>
      </w:r>
      <w:r>
        <w:rPr>
          <w:lang w:val="hy-AM"/>
        </w:rPr>
        <w:t>արդեն</w:t>
      </w:r>
      <w:r>
        <w:t xml:space="preserve"> </w:t>
      </w:r>
      <w:r>
        <w:rPr>
          <w:lang w:val="hy-AM"/>
        </w:rPr>
        <w:t>կնքված</w:t>
      </w:r>
      <w:r>
        <w:t xml:space="preserve"> </w:t>
      </w:r>
      <w:r>
        <w:rPr>
          <w:lang w:val="hy-AM"/>
        </w:rPr>
        <w:t>պայմանագրերի</w:t>
      </w:r>
      <w:r>
        <w:t xml:space="preserve"> </w:t>
      </w:r>
      <w:r>
        <w:rPr>
          <w:lang w:val="hy-AM"/>
        </w:rPr>
        <w:t>վրա</w:t>
      </w:r>
      <w:r>
        <w:t xml:space="preserve"> </w:t>
      </w:r>
    </w:p>
  </w:comment>
  <w:comment w:id="1" w:author="Office Legal" w:date="2026-06-29T13:37:00Z" w:initials="OL">
    <w:p w14:paraId="0B555323" w14:textId="77777777" w:rsidR="004F1E7A" w:rsidRDefault="004F1E7A" w:rsidP="004F1E7A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Եթե</w:t>
      </w:r>
      <w:r>
        <w:t xml:space="preserve"> </w:t>
      </w:r>
      <w:r>
        <w:rPr>
          <w:lang w:val="hy-AM"/>
        </w:rPr>
        <w:t>անձը</w:t>
      </w:r>
      <w:r>
        <w:t xml:space="preserve"> </w:t>
      </w:r>
      <w:r>
        <w:rPr>
          <w:lang w:val="hy-AM"/>
        </w:rPr>
        <w:t>պարզապես</w:t>
      </w:r>
      <w:r>
        <w:t xml:space="preserve"> </w:t>
      </w:r>
      <w:r>
        <w:rPr>
          <w:lang w:val="hy-AM"/>
        </w:rPr>
        <w:t>լրացնի</w:t>
      </w:r>
      <w:r>
        <w:t xml:space="preserve"> </w:t>
      </w:r>
      <w:r>
        <w:rPr>
          <w:lang w:val="hy-AM"/>
        </w:rPr>
        <w:t>հարցաթերթիկ</w:t>
      </w:r>
      <w:r>
        <w:t xml:space="preserve">, </w:t>
      </w:r>
      <w:r>
        <w:rPr>
          <w:lang w:val="hy-AM"/>
        </w:rPr>
        <w:t>իրավաբանորեն</w:t>
      </w:r>
      <w:r>
        <w:t xml:space="preserve"> </w:t>
      </w:r>
      <w:r>
        <w:rPr>
          <w:lang w:val="hy-AM"/>
        </w:rPr>
        <w:t>կարող</w:t>
      </w:r>
      <w:r>
        <w:t xml:space="preserve"> </w:t>
      </w:r>
      <w:r>
        <w:rPr>
          <w:lang w:val="hy-AM"/>
        </w:rPr>
        <w:t>է</w:t>
      </w:r>
      <w:r>
        <w:t xml:space="preserve"> </w:t>
      </w:r>
      <w:r>
        <w:rPr>
          <w:lang w:val="hy-AM"/>
        </w:rPr>
        <w:t>վիճելի</w:t>
      </w:r>
      <w:r>
        <w:t xml:space="preserve"> </w:t>
      </w:r>
      <w:r>
        <w:rPr>
          <w:lang w:val="hy-AM"/>
        </w:rPr>
        <w:t>լինել՝</w:t>
      </w:r>
      <w:r>
        <w:t xml:space="preserve"> </w:t>
      </w:r>
      <w:r>
        <w:rPr>
          <w:lang w:val="hy-AM"/>
        </w:rPr>
        <w:t>արդյոք</w:t>
      </w:r>
      <w:r>
        <w:t xml:space="preserve"> </w:t>
      </w:r>
      <w:r>
        <w:rPr>
          <w:lang w:val="hy-AM"/>
        </w:rPr>
        <w:t>պայմանագիր</w:t>
      </w:r>
      <w:r>
        <w:t xml:space="preserve"> </w:t>
      </w:r>
      <w:r>
        <w:rPr>
          <w:lang w:val="hy-AM"/>
        </w:rPr>
        <w:t>կնքվե՞լ</w:t>
      </w:r>
      <w:r>
        <w:t xml:space="preserve"> </w:t>
      </w:r>
      <w:r>
        <w:rPr>
          <w:lang w:val="hy-AM"/>
        </w:rPr>
        <w:t>է։ ՀՀ օրենսդրության իմաստով հարցաթերթիկ լրացնելը միայն պայմանագիրը վավեր չի դարձնում։</w:t>
      </w:r>
      <w:r>
        <w:rPr>
          <w:lang w:val="hy-AM"/>
        </w:rPr>
        <w:br/>
      </w:r>
      <w:r>
        <w:rPr>
          <w:lang w:val="hy-AM"/>
        </w:rPr>
        <w:br/>
      </w:r>
      <w:r>
        <w:t xml:space="preserve"> </w:t>
      </w:r>
      <w:r>
        <w:rPr>
          <w:lang w:val="hy-AM"/>
        </w:rPr>
        <w:t>Ավելի</w:t>
      </w:r>
      <w:r>
        <w:t xml:space="preserve"> </w:t>
      </w:r>
      <w:r>
        <w:rPr>
          <w:lang w:val="hy-AM"/>
        </w:rPr>
        <w:t xml:space="preserve">ապահով </w:t>
      </w:r>
      <w:r>
        <w:t xml:space="preserve"> </w:t>
      </w:r>
      <w:r>
        <w:rPr>
          <w:lang w:val="hy-AM"/>
        </w:rPr>
        <w:t>կլինի</w:t>
      </w:r>
      <w:r>
        <w:t xml:space="preserve"> </w:t>
      </w:r>
      <w:r>
        <w:rPr>
          <w:lang w:val="hy-AM"/>
        </w:rPr>
        <w:t>գրել</w:t>
      </w:r>
      <w:r>
        <w:t xml:space="preserve">. </w:t>
      </w:r>
      <w:r>
        <w:br/>
      </w:r>
      <w:r>
        <w:br/>
      </w:r>
      <w:r>
        <w:rPr>
          <w:lang w:val="hy-AM"/>
        </w:rPr>
        <w:t>“Պայմանագիրը</w:t>
      </w:r>
      <w:r>
        <w:t xml:space="preserve"> </w:t>
      </w:r>
      <w:r>
        <w:rPr>
          <w:lang w:val="hy-AM"/>
        </w:rPr>
        <w:t>համարվում</w:t>
      </w:r>
      <w:r>
        <w:t xml:space="preserve"> </w:t>
      </w:r>
      <w:r>
        <w:rPr>
          <w:lang w:val="hy-AM"/>
        </w:rPr>
        <w:t>է</w:t>
      </w:r>
      <w:r>
        <w:t xml:space="preserve"> </w:t>
      </w:r>
      <w:r>
        <w:rPr>
          <w:lang w:val="hy-AM"/>
        </w:rPr>
        <w:t>կնքված</w:t>
      </w:r>
      <w:r>
        <w:t xml:space="preserve"> </w:t>
      </w:r>
      <w:r>
        <w:rPr>
          <w:lang w:val="hy-AM"/>
        </w:rPr>
        <w:t>բացառապես</w:t>
      </w:r>
      <w:r>
        <w:t xml:space="preserve"> </w:t>
      </w:r>
      <w:r>
        <w:rPr>
          <w:lang w:val="hy-AM"/>
        </w:rPr>
        <w:t>վճարման</w:t>
      </w:r>
      <w:r>
        <w:t xml:space="preserve"> (</w:t>
      </w:r>
      <w:r>
        <w:rPr>
          <w:lang w:val="hy-AM"/>
        </w:rPr>
        <w:t>ամբողջական</w:t>
      </w:r>
      <w:r>
        <w:t xml:space="preserve"> </w:t>
      </w:r>
      <w:r>
        <w:rPr>
          <w:lang w:val="hy-AM"/>
        </w:rPr>
        <w:t>կամ</w:t>
      </w:r>
      <w:r>
        <w:t xml:space="preserve"> </w:t>
      </w:r>
      <w:r>
        <w:rPr>
          <w:lang w:val="hy-AM"/>
        </w:rPr>
        <w:t>ամրագրման</w:t>
      </w:r>
      <w:r>
        <w:t xml:space="preserve">) </w:t>
      </w:r>
      <w:r>
        <w:rPr>
          <w:lang w:val="hy-AM"/>
        </w:rPr>
        <w:t>պահից"։</w:t>
      </w:r>
      <w:r>
        <w:t xml:space="preserve"> </w:t>
      </w:r>
      <w:r>
        <w:rPr>
          <w:lang w:val="hy-AM"/>
        </w:rPr>
        <w:t xml:space="preserve">կամ </w:t>
      </w:r>
      <w:r>
        <w:t>"Հ</w:t>
      </w:r>
      <w:r>
        <w:rPr>
          <w:lang w:val="hy-AM"/>
        </w:rPr>
        <w:t>արցաթերթիկի լրացնելու և վճարում կատարելու պահից</w:t>
      </w:r>
      <w:r>
        <w:t>”</w:t>
      </w:r>
    </w:p>
  </w:comment>
  <w:comment w:id="2" w:author="Office Legal" w:date="2026-06-29T13:38:00Z" w:initials="OL">
    <w:p w14:paraId="1EB95E4E" w14:textId="77777777" w:rsidR="004F1E7A" w:rsidRDefault="004F1E7A" w:rsidP="004F1E7A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 xml:space="preserve">Կատարողն, ի թիվս այլնի, </w:t>
      </w:r>
      <w:r>
        <w:t xml:space="preserve"> </w:t>
      </w:r>
      <w:r>
        <w:rPr>
          <w:lang w:val="hy-AM"/>
        </w:rPr>
        <w:t>իրավունք</w:t>
      </w:r>
      <w:r>
        <w:t xml:space="preserve"> </w:t>
      </w:r>
      <w:r>
        <w:rPr>
          <w:lang w:val="hy-AM"/>
        </w:rPr>
        <w:t>ունի</w:t>
      </w:r>
      <w:r>
        <w:t xml:space="preserve"> </w:t>
      </w:r>
      <w:r>
        <w:rPr>
          <w:lang w:val="hy-AM"/>
        </w:rPr>
        <w:t>փոփոխել</w:t>
      </w:r>
      <w:r>
        <w:t xml:space="preserve"> </w:t>
      </w:r>
      <w:r>
        <w:rPr>
          <w:lang w:val="hy-AM"/>
        </w:rPr>
        <w:t>նաև</w:t>
      </w:r>
      <w:r>
        <w:t xml:space="preserve"> </w:t>
      </w:r>
      <w:r>
        <w:rPr>
          <w:lang w:val="hy-AM"/>
        </w:rPr>
        <w:t>տեխնիկական</w:t>
      </w:r>
      <w:r>
        <w:t xml:space="preserve"> </w:t>
      </w:r>
      <w:r>
        <w:rPr>
          <w:lang w:val="hy-AM"/>
        </w:rPr>
        <w:t>միջոցները</w:t>
      </w:r>
      <w:r>
        <w:t xml:space="preserve">, </w:t>
      </w:r>
      <w:r>
        <w:rPr>
          <w:lang w:val="hy-AM"/>
        </w:rPr>
        <w:t>ուսուցման</w:t>
      </w:r>
      <w:r>
        <w:t xml:space="preserve"> </w:t>
      </w:r>
      <w:r>
        <w:rPr>
          <w:lang w:val="hy-AM"/>
        </w:rPr>
        <w:t>մեթոդաբանությունը</w:t>
      </w:r>
      <w:r>
        <w:t xml:space="preserve">, </w:t>
      </w:r>
      <w:r>
        <w:rPr>
          <w:lang w:val="hy-AM"/>
        </w:rPr>
        <w:t>դասերի</w:t>
      </w:r>
      <w:r>
        <w:t xml:space="preserve"> </w:t>
      </w:r>
      <w:r>
        <w:rPr>
          <w:lang w:val="hy-AM"/>
        </w:rPr>
        <w:t>հերթականությունը</w:t>
      </w:r>
      <w:r>
        <w:t xml:space="preserve">, </w:t>
      </w:r>
      <w:r>
        <w:rPr>
          <w:lang w:val="hy-AM"/>
        </w:rPr>
        <w:t>պահպանելով</w:t>
      </w:r>
      <w:r>
        <w:t xml:space="preserve"> </w:t>
      </w:r>
      <w:r>
        <w:rPr>
          <w:lang w:val="hy-AM"/>
        </w:rPr>
        <w:t>ծառայության</w:t>
      </w:r>
      <w:r>
        <w:t xml:space="preserve"> </w:t>
      </w:r>
      <w:r>
        <w:rPr>
          <w:lang w:val="hy-AM"/>
        </w:rPr>
        <w:t>ընդհանուր</w:t>
      </w:r>
      <w:r>
        <w:t xml:space="preserve"> </w:t>
      </w:r>
      <w:r>
        <w:rPr>
          <w:lang w:val="hy-AM"/>
        </w:rPr>
        <w:t>ծավալը։</w:t>
      </w:r>
      <w:r>
        <w:t xml:space="preserve"> </w:t>
      </w:r>
    </w:p>
  </w:comment>
  <w:comment w:id="3" w:author="Office Legal" w:date="2026-06-29T13:40:00Z" w:initials="OL">
    <w:p w14:paraId="663ABA39" w14:textId="77777777" w:rsidR="004F1E7A" w:rsidRDefault="004F1E7A" w:rsidP="004F1E7A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տեսադասերը</w:t>
      </w:r>
      <w:r>
        <w:t xml:space="preserve"> </w:t>
      </w:r>
      <w:r>
        <w:rPr>
          <w:lang w:val="hy-AM"/>
        </w:rPr>
        <w:t>կարող</w:t>
      </w:r>
      <w:r>
        <w:t xml:space="preserve"> </w:t>
      </w:r>
      <w:r>
        <w:rPr>
          <w:lang w:val="hy-AM"/>
        </w:rPr>
        <w:t>են</w:t>
      </w:r>
      <w:r>
        <w:t xml:space="preserve"> </w:t>
      </w:r>
      <w:r>
        <w:rPr>
          <w:lang w:val="hy-AM"/>
        </w:rPr>
        <w:t>լինել</w:t>
      </w:r>
      <w:r>
        <w:t xml:space="preserve">  նախապես ձայնագրված</w:t>
      </w:r>
      <w:r>
        <w:rPr>
          <w:lang w:val="hy-AM"/>
        </w:rPr>
        <w:t>,</w:t>
      </w:r>
      <w:r>
        <w:t xml:space="preserve"> live </w:t>
      </w:r>
      <w:r>
        <w:rPr>
          <w:lang w:val="hy-AM"/>
        </w:rPr>
        <w:t xml:space="preserve">, </w:t>
      </w:r>
      <w:r>
        <w:t xml:space="preserve"> webinar , </w:t>
      </w:r>
      <w:r>
        <w:rPr>
          <w:lang w:val="hy-AM"/>
        </w:rPr>
        <w:t>կամ</w:t>
      </w:r>
      <w:r>
        <w:t xml:space="preserve"> այլ ձևաչափով։</w:t>
      </w:r>
    </w:p>
  </w:comment>
  <w:comment w:id="4" w:author="Office Legal" w:date="2026-06-29T13:43:00Z" w:initials="OL">
    <w:p w14:paraId="6BE0D677" w14:textId="77777777" w:rsidR="004F1E7A" w:rsidRDefault="004F1E7A" w:rsidP="004F1E7A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Պատվիրատուն</w:t>
      </w:r>
      <w:r>
        <w:t xml:space="preserve"> </w:t>
      </w:r>
      <w:r>
        <w:rPr>
          <w:lang w:val="hy-AM"/>
        </w:rPr>
        <w:t>ինքն</w:t>
      </w:r>
      <w:r>
        <w:t xml:space="preserve"> </w:t>
      </w:r>
      <w:r>
        <w:rPr>
          <w:lang w:val="hy-AM"/>
        </w:rPr>
        <w:t>է</w:t>
      </w:r>
      <w:r>
        <w:t xml:space="preserve"> </w:t>
      </w:r>
      <w:r>
        <w:rPr>
          <w:lang w:val="hy-AM"/>
        </w:rPr>
        <w:t>գնահատում</w:t>
      </w:r>
      <w:r>
        <w:t xml:space="preserve"> </w:t>
      </w:r>
      <w:r>
        <w:rPr>
          <w:lang w:val="hy-AM"/>
        </w:rPr>
        <w:t>բոլոր</w:t>
      </w:r>
      <w:r>
        <w:t xml:space="preserve"> </w:t>
      </w:r>
      <w:r>
        <w:rPr>
          <w:lang w:val="hy-AM"/>
        </w:rPr>
        <w:t>ֆինանսական</w:t>
      </w:r>
      <w:r>
        <w:t xml:space="preserve"> </w:t>
      </w:r>
      <w:r>
        <w:rPr>
          <w:lang w:val="hy-AM"/>
        </w:rPr>
        <w:t>ռիսկերը։</w:t>
      </w:r>
      <w:r>
        <w:t xml:space="preserve"> </w:t>
      </w:r>
    </w:p>
  </w:comment>
  <w:comment w:id="5" w:author="Office Legal" w:date="2026-06-29T13:47:00Z" w:initials="OL">
    <w:p w14:paraId="52C2AF04" w14:textId="77777777" w:rsidR="000223EC" w:rsidRDefault="000223EC" w:rsidP="000223EC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Կանխավճարը</w:t>
      </w:r>
      <w:r>
        <w:t xml:space="preserve"> </w:t>
      </w:r>
      <w:r>
        <w:rPr>
          <w:lang w:val="hy-AM"/>
        </w:rPr>
        <w:t>հանդիսանում</w:t>
      </w:r>
      <w:r>
        <w:t xml:space="preserve"> </w:t>
      </w:r>
      <w:r>
        <w:rPr>
          <w:lang w:val="hy-AM"/>
        </w:rPr>
        <w:t>է</w:t>
      </w:r>
      <w:r>
        <w:t xml:space="preserve"> </w:t>
      </w:r>
      <w:r>
        <w:rPr>
          <w:lang w:val="hy-AM"/>
        </w:rPr>
        <w:t>ծառայության</w:t>
      </w:r>
      <w:r>
        <w:t xml:space="preserve"> </w:t>
      </w:r>
      <w:r>
        <w:rPr>
          <w:lang w:val="hy-AM"/>
        </w:rPr>
        <w:t>կազմակերպման</w:t>
      </w:r>
      <w:r>
        <w:t xml:space="preserve">, </w:t>
      </w:r>
      <w:r>
        <w:rPr>
          <w:lang w:val="hy-AM"/>
        </w:rPr>
        <w:t>խմբի</w:t>
      </w:r>
      <w:r>
        <w:t xml:space="preserve"> </w:t>
      </w:r>
      <w:r>
        <w:rPr>
          <w:lang w:val="hy-AM"/>
        </w:rPr>
        <w:t>ձևավորման</w:t>
      </w:r>
      <w:r>
        <w:t xml:space="preserve"> </w:t>
      </w:r>
      <w:r>
        <w:rPr>
          <w:lang w:val="hy-AM"/>
        </w:rPr>
        <w:t>և</w:t>
      </w:r>
      <w:r>
        <w:t xml:space="preserve"> </w:t>
      </w:r>
      <w:r>
        <w:rPr>
          <w:lang w:val="hy-AM"/>
        </w:rPr>
        <w:t>տեղի</w:t>
      </w:r>
      <w:r>
        <w:t xml:space="preserve"> </w:t>
      </w:r>
      <w:r>
        <w:rPr>
          <w:lang w:val="hy-AM"/>
        </w:rPr>
        <w:t>ամրագրման</w:t>
      </w:r>
      <w:r>
        <w:t xml:space="preserve"> </w:t>
      </w:r>
      <w:r>
        <w:rPr>
          <w:lang w:val="hy-AM"/>
        </w:rPr>
        <w:t>վճար</w:t>
      </w:r>
      <w:r>
        <w:t xml:space="preserve"> </w:t>
      </w:r>
      <w:r>
        <w:rPr>
          <w:lang w:val="hy-AM"/>
        </w:rPr>
        <w:t>և</w:t>
      </w:r>
      <w:r>
        <w:t xml:space="preserve"> </w:t>
      </w:r>
      <w:r>
        <w:rPr>
          <w:lang w:val="hy-AM"/>
        </w:rPr>
        <w:t>վերադարձման</w:t>
      </w:r>
      <w:r>
        <w:t xml:space="preserve"> </w:t>
      </w:r>
      <w:r>
        <w:rPr>
          <w:lang w:val="hy-AM"/>
        </w:rPr>
        <w:t>ենթակա</w:t>
      </w:r>
      <w:r>
        <w:t xml:space="preserve"> </w:t>
      </w:r>
      <w:r>
        <w:rPr>
          <w:lang w:val="hy-AM"/>
        </w:rPr>
        <w:t>չէ։</w:t>
      </w:r>
      <w:r>
        <w:t xml:space="preserve"> </w:t>
      </w:r>
    </w:p>
  </w:comment>
  <w:comment w:id="6" w:author="Office Legal" w:date="2026-06-29T13:48:00Z" w:initials="OL">
    <w:p w14:paraId="348CBF19" w14:textId="77777777" w:rsidR="000223EC" w:rsidRDefault="000223EC" w:rsidP="000223EC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Չի</w:t>
      </w:r>
      <w:r>
        <w:t xml:space="preserve"> </w:t>
      </w:r>
      <w:r>
        <w:rPr>
          <w:lang w:val="hy-AM"/>
        </w:rPr>
        <w:t>սահմանվում</w:t>
      </w:r>
      <w:r>
        <w:t xml:space="preserve">, </w:t>
      </w:r>
      <w:r>
        <w:rPr>
          <w:lang w:val="hy-AM"/>
        </w:rPr>
        <w:t>թե</w:t>
      </w:r>
      <w:r>
        <w:t xml:space="preserve"> </w:t>
      </w:r>
      <w:r>
        <w:rPr>
          <w:lang w:val="hy-AM"/>
        </w:rPr>
        <w:t>նյութերի</w:t>
      </w:r>
      <w:r>
        <w:t xml:space="preserve"> </w:t>
      </w:r>
      <w:r>
        <w:rPr>
          <w:lang w:val="hy-AM"/>
        </w:rPr>
        <w:t>հասանելիությունը</w:t>
      </w:r>
      <w:r>
        <w:t xml:space="preserve"> </w:t>
      </w:r>
      <w:r>
        <w:rPr>
          <w:lang w:val="hy-AM"/>
        </w:rPr>
        <w:t>քանի</w:t>
      </w:r>
      <w:r>
        <w:t xml:space="preserve"> </w:t>
      </w:r>
      <w:r>
        <w:rPr>
          <w:lang w:val="hy-AM"/>
        </w:rPr>
        <w:t>օրով</w:t>
      </w:r>
      <w:r>
        <w:t xml:space="preserve"> </w:t>
      </w:r>
      <w:r>
        <w:rPr>
          <w:lang w:val="hy-AM"/>
        </w:rPr>
        <w:t>է։</w:t>
      </w:r>
      <w:r>
        <w:t xml:space="preserve"> </w:t>
      </w:r>
      <w:r>
        <w:rPr>
          <w:lang w:val="hy-AM"/>
        </w:rPr>
        <w:t>Ավելացնել</w:t>
      </w:r>
      <w:r>
        <w:t xml:space="preserve">. </w:t>
      </w:r>
      <w:r>
        <w:rPr>
          <w:lang w:val="hy-AM"/>
        </w:rPr>
        <w:t>օրինակ</w:t>
      </w:r>
      <w:r>
        <w:t xml:space="preserve"> 90 </w:t>
      </w:r>
      <w:r>
        <w:rPr>
          <w:lang w:val="hy-AM"/>
        </w:rPr>
        <w:t>օր</w:t>
      </w:r>
      <w:r>
        <w:t xml:space="preserve"> 180 </w:t>
      </w:r>
      <w:r>
        <w:rPr>
          <w:lang w:val="hy-AM"/>
        </w:rPr>
        <w:t>օր</w:t>
      </w:r>
      <w:r>
        <w:t xml:space="preserve"> 1 </w:t>
      </w:r>
      <w:r>
        <w:rPr>
          <w:lang w:val="hy-AM"/>
        </w:rPr>
        <w:t>տարի</w:t>
      </w:r>
      <w:r>
        <w:t xml:space="preserve"> </w:t>
      </w:r>
      <w:r>
        <w:rPr>
          <w:lang w:val="hy-AM"/>
        </w:rPr>
        <w:t>անսահմանափակ։</w:t>
      </w:r>
    </w:p>
  </w:comment>
  <w:comment w:id="7" w:author="Office Legal" w:date="2026-06-29T13:50:00Z" w:initials="OL">
    <w:p w14:paraId="72E5162B" w14:textId="77777777" w:rsidR="000223EC" w:rsidRDefault="000223EC" w:rsidP="000223EC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Ծառայությունը</w:t>
      </w:r>
      <w:r>
        <w:t xml:space="preserve"> </w:t>
      </w:r>
      <w:r>
        <w:rPr>
          <w:lang w:val="hy-AM"/>
        </w:rPr>
        <w:t>համարվում</w:t>
      </w:r>
      <w:r>
        <w:t xml:space="preserve"> </w:t>
      </w:r>
      <w:r>
        <w:rPr>
          <w:lang w:val="hy-AM"/>
        </w:rPr>
        <w:t>է</w:t>
      </w:r>
      <w:r>
        <w:t xml:space="preserve"> </w:t>
      </w:r>
      <w:r>
        <w:rPr>
          <w:lang w:val="hy-AM"/>
        </w:rPr>
        <w:t>մատուցված</w:t>
      </w:r>
      <w:r>
        <w:t xml:space="preserve">, </w:t>
      </w:r>
      <w:r>
        <w:rPr>
          <w:lang w:val="hy-AM"/>
        </w:rPr>
        <w:t>եթե</w:t>
      </w:r>
      <w:r>
        <w:t xml:space="preserve">  տրամադրվել է հասանելիություն, կամ  անցկացվել է սեսիան, անկախ նրանից՝ պատվիրատուն մասնակցե՞լ է, թե ոչ։</w:t>
      </w:r>
    </w:p>
  </w:comment>
  <w:comment w:id="8" w:author="Office Legal" w:date="2026-06-29T13:51:00Z" w:initials="OL">
    <w:p w14:paraId="61D749E6" w14:textId="77777777" w:rsidR="000223EC" w:rsidRDefault="000223EC" w:rsidP="000223EC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Առավել իրավաչափ կլինի արձանագրել․</w:t>
      </w:r>
      <w:r>
        <w:rPr>
          <w:lang w:val="hy-AM"/>
        </w:rPr>
        <w:br/>
        <w:t xml:space="preserve">Եթե </w:t>
      </w:r>
      <w:r>
        <w:t>գոնե մեկ դաս է բացվել, գոնե մեկ տեսանյութ հասանելի է դարձել, գոնե մեկ live է անցկացվել, ապա գումարը վերադարձման ենթակա չէ։</w:t>
      </w:r>
    </w:p>
  </w:comment>
  <w:comment w:id="9" w:author="Office Legal" w:date="2026-06-29T13:51:00Z" w:initials="OL">
    <w:p w14:paraId="6D87EFA3" w14:textId="77777777" w:rsidR="000223EC" w:rsidRDefault="000223EC" w:rsidP="000223EC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Էական</w:t>
      </w:r>
      <w:r>
        <w:t xml:space="preserve"> </w:t>
      </w:r>
      <w:r>
        <w:rPr>
          <w:lang w:val="hy-AM"/>
        </w:rPr>
        <w:t>պայմանները</w:t>
      </w:r>
      <w:r>
        <w:t xml:space="preserve"> </w:t>
      </w:r>
      <w:r>
        <w:rPr>
          <w:lang w:val="hy-AM"/>
        </w:rPr>
        <w:t>վերացական</w:t>
      </w:r>
      <w:r>
        <w:t xml:space="preserve"> </w:t>
      </w:r>
      <w:r>
        <w:rPr>
          <w:lang w:val="hy-AM"/>
        </w:rPr>
        <w:t>է</w:t>
      </w:r>
      <w:r>
        <w:t xml:space="preserve">, </w:t>
      </w:r>
      <w:r>
        <w:br/>
      </w:r>
      <w:r>
        <w:br/>
      </w:r>
      <w:r>
        <w:rPr>
          <w:lang w:val="hy-AM"/>
        </w:rPr>
        <w:t>պետք</w:t>
      </w:r>
      <w:r>
        <w:t xml:space="preserve"> </w:t>
      </w:r>
      <w:r>
        <w:rPr>
          <w:lang w:val="hy-AM"/>
        </w:rPr>
        <w:t>է</w:t>
      </w:r>
      <w:r>
        <w:t xml:space="preserve"> </w:t>
      </w:r>
      <w:r>
        <w:rPr>
          <w:lang w:val="hy-AM"/>
        </w:rPr>
        <w:t>լինի՝</w:t>
      </w:r>
      <w:r>
        <w:br/>
      </w:r>
      <w:r>
        <w:rPr>
          <w:lang w:val="hy-AM"/>
        </w:rPr>
        <w:t>եթե</w:t>
      </w:r>
      <w:r>
        <w:t xml:space="preserve"> </w:t>
      </w:r>
      <w:r>
        <w:rPr>
          <w:lang w:val="hy-AM"/>
        </w:rPr>
        <w:t>ծառայությունը</w:t>
      </w:r>
      <w:r>
        <w:t xml:space="preserve"> </w:t>
      </w:r>
      <w:r>
        <w:rPr>
          <w:lang w:val="hy-AM"/>
        </w:rPr>
        <w:t>փաստացի</w:t>
      </w:r>
      <w:r>
        <w:t xml:space="preserve"> </w:t>
      </w:r>
      <w:r>
        <w:rPr>
          <w:lang w:val="hy-AM"/>
        </w:rPr>
        <w:t>չի</w:t>
      </w:r>
      <w:r>
        <w:t xml:space="preserve"> </w:t>
      </w:r>
      <w:r>
        <w:rPr>
          <w:lang w:val="hy-AM"/>
        </w:rPr>
        <w:t>մատուցվել։</w:t>
      </w:r>
      <w:r>
        <w:t xml:space="preserve"> </w:t>
      </w:r>
    </w:p>
  </w:comment>
  <w:comment w:id="10" w:author="Office Legal" w:date="2026-06-29T13:52:00Z" w:initials="OL">
    <w:p w14:paraId="38007056" w14:textId="77777777" w:rsidR="000223EC" w:rsidRDefault="000223EC" w:rsidP="000223EC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Վերադարձը</w:t>
      </w:r>
      <w:r>
        <w:t xml:space="preserve"> </w:t>
      </w:r>
      <w:r>
        <w:rPr>
          <w:lang w:val="hy-AM"/>
        </w:rPr>
        <w:t>կատարվում</w:t>
      </w:r>
      <w:r>
        <w:t xml:space="preserve"> </w:t>
      </w:r>
      <w:r>
        <w:rPr>
          <w:lang w:val="hy-AM"/>
        </w:rPr>
        <w:t>է</w:t>
      </w:r>
      <w:r>
        <w:t xml:space="preserve"> </w:t>
      </w:r>
      <w:r>
        <w:rPr>
          <w:lang w:val="hy-AM"/>
        </w:rPr>
        <w:t>նույն</w:t>
      </w:r>
      <w:r>
        <w:t xml:space="preserve"> </w:t>
      </w:r>
      <w:r>
        <w:rPr>
          <w:lang w:val="hy-AM"/>
        </w:rPr>
        <w:t>եղանակով</w:t>
      </w:r>
      <w:r>
        <w:t xml:space="preserve">, </w:t>
      </w:r>
      <w:r>
        <w:rPr>
          <w:lang w:val="hy-AM"/>
        </w:rPr>
        <w:t>որով</w:t>
      </w:r>
      <w:r>
        <w:t xml:space="preserve"> </w:t>
      </w:r>
      <w:r>
        <w:rPr>
          <w:lang w:val="hy-AM"/>
        </w:rPr>
        <w:t>կատարվել</w:t>
      </w:r>
      <w:r>
        <w:t xml:space="preserve"> </w:t>
      </w:r>
      <w:r>
        <w:rPr>
          <w:lang w:val="hy-AM"/>
        </w:rPr>
        <w:t>է</w:t>
      </w:r>
      <w:r>
        <w:t xml:space="preserve"> </w:t>
      </w:r>
      <w:r>
        <w:rPr>
          <w:lang w:val="hy-AM"/>
        </w:rPr>
        <w:t>վճարումը</w:t>
      </w:r>
      <w:r>
        <w:t xml:space="preserve">, </w:t>
      </w:r>
      <w:r>
        <w:rPr>
          <w:lang w:val="hy-AM"/>
        </w:rPr>
        <w:t>եթե</w:t>
      </w:r>
      <w:r>
        <w:t xml:space="preserve"> </w:t>
      </w:r>
      <w:r>
        <w:rPr>
          <w:lang w:val="hy-AM"/>
        </w:rPr>
        <w:t>այլ</w:t>
      </w:r>
      <w:r>
        <w:t xml:space="preserve"> </w:t>
      </w:r>
      <w:r>
        <w:rPr>
          <w:lang w:val="hy-AM"/>
        </w:rPr>
        <w:t>բան</w:t>
      </w:r>
      <w:r>
        <w:t xml:space="preserve"> </w:t>
      </w:r>
      <w:r>
        <w:rPr>
          <w:lang w:val="hy-AM"/>
        </w:rPr>
        <w:t>գրավոր</w:t>
      </w:r>
      <w:r>
        <w:t xml:space="preserve"> </w:t>
      </w:r>
      <w:r>
        <w:rPr>
          <w:lang w:val="hy-AM"/>
        </w:rPr>
        <w:t>չի</w:t>
      </w:r>
      <w:r>
        <w:t xml:space="preserve"> </w:t>
      </w:r>
      <w:r>
        <w:rPr>
          <w:lang w:val="hy-AM"/>
        </w:rPr>
        <w:t>համաձայնեցվել։</w:t>
      </w:r>
      <w:r>
        <w:t xml:space="preserve"> </w:t>
      </w:r>
    </w:p>
  </w:comment>
  <w:comment w:id="11" w:author="Office Legal" w:date="2026-06-29T13:54:00Z" w:initials="OL">
    <w:p w14:paraId="08936561" w14:textId="77777777" w:rsidR="007766F3" w:rsidRDefault="007766F3" w:rsidP="007766F3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Կատարողն</w:t>
      </w:r>
      <w:r>
        <w:t xml:space="preserve"> </w:t>
      </w:r>
      <w:r>
        <w:rPr>
          <w:lang w:val="hy-AM"/>
        </w:rPr>
        <w:t>իրավունք</w:t>
      </w:r>
      <w:r>
        <w:t xml:space="preserve"> </w:t>
      </w:r>
      <w:r>
        <w:rPr>
          <w:lang w:val="hy-AM"/>
        </w:rPr>
        <w:t>ունի</w:t>
      </w:r>
    </w:p>
    <w:p w14:paraId="19A4DDAF" w14:textId="77777777" w:rsidR="007766F3" w:rsidRDefault="007766F3" w:rsidP="007766F3">
      <w:pPr>
        <w:pStyle w:val="CommentText"/>
      </w:pPr>
      <w:r>
        <w:rPr>
          <w:lang w:val="hy-AM"/>
        </w:rPr>
        <w:t>արգելափակել</w:t>
      </w:r>
      <w:r>
        <w:t xml:space="preserve"> </w:t>
      </w:r>
      <w:r>
        <w:rPr>
          <w:lang w:val="hy-AM"/>
        </w:rPr>
        <w:t>օգտահաշիվը</w:t>
      </w:r>
      <w:r>
        <w:t>,</w:t>
      </w:r>
    </w:p>
    <w:p w14:paraId="64D932D3" w14:textId="77777777" w:rsidR="007766F3" w:rsidRDefault="007766F3" w:rsidP="007766F3">
      <w:pPr>
        <w:pStyle w:val="CommentText"/>
      </w:pPr>
      <w:r>
        <w:rPr>
          <w:lang w:val="hy-AM"/>
        </w:rPr>
        <w:t>սահմանափակել</w:t>
      </w:r>
      <w:r>
        <w:t xml:space="preserve"> Telegram-</w:t>
      </w:r>
      <w:r>
        <w:rPr>
          <w:lang w:val="hy-AM"/>
        </w:rPr>
        <w:t>ի</w:t>
      </w:r>
      <w:r>
        <w:t xml:space="preserve"> </w:t>
      </w:r>
      <w:r>
        <w:rPr>
          <w:lang w:val="hy-AM"/>
        </w:rPr>
        <w:t>մուտքը</w:t>
      </w:r>
      <w:r>
        <w:t>,</w:t>
      </w:r>
    </w:p>
    <w:p w14:paraId="7B7FC7F4" w14:textId="77777777" w:rsidR="007766F3" w:rsidRDefault="007766F3" w:rsidP="007766F3">
      <w:pPr>
        <w:pStyle w:val="CommentText"/>
      </w:pPr>
      <w:r>
        <w:rPr>
          <w:lang w:val="hy-AM"/>
        </w:rPr>
        <w:t>դադարեցնել</w:t>
      </w:r>
      <w:r>
        <w:t xml:space="preserve"> </w:t>
      </w:r>
      <w:r>
        <w:rPr>
          <w:lang w:val="hy-AM"/>
        </w:rPr>
        <w:t>ծառայությունը</w:t>
      </w:r>
      <w:r>
        <w:t>,</w:t>
      </w:r>
    </w:p>
    <w:p w14:paraId="7026CCC8" w14:textId="77777777" w:rsidR="007766F3" w:rsidRDefault="007766F3" w:rsidP="007766F3">
      <w:pPr>
        <w:pStyle w:val="CommentText"/>
      </w:pPr>
      <w:r>
        <w:rPr>
          <w:lang w:val="hy-AM"/>
        </w:rPr>
        <w:t>եթե</w:t>
      </w:r>
      <w:r>
        <w:t xml:space="preserve"> </w:t>
      </w:r>
      <w:r>
        <w:rPr>
          <w:lang w:val="hy-AM"/>
        </w:rPr>
        <w:t>պատվիրատուն</w:t>
      </w:r>
    </w:p>
    <w:p w14:paraId="1B8AF94A" w14:textId="77777777" w:rsidR="007766F3" w:rsidRDefault="007766F3" w:rsidP="007766F3">
      <w:pPr>
        <w:pStyle w:val="CommentText"/>
      </w:pPr>
      <w:r>
        <w:t xml:space="preserve"> վիրավորում է,</w:t>
      </w:r>
    </w:p>
    <w:p w14:paraId="3D8A3D43" w14:textId="77777777" w:rsidR="007766F3" w:rsidRDefault="007766F3" w:rsidP="007766F3">
      <w:pPr>
        <w:pStyle w:val="CommentText"/>
      </w:pPr>
      <w:r>
        <w:t>սպառնում է,</w:t>
      </w:r>
    </w:p>
    <w:p w14:paraId="7B5D01B6" w14:textId="77777777" w:rsidR="007766F3" w:rsidRDefault="007766F3" w:rsidP="007766F3">
      <w:pPr>
        <w:pStyle w:val="CommentText"/>
      </w:pPr>
      <w:r>
        <w:t xml:space="preserve"> խոչընդոտում է ուսուցումը,</w:t>
      </w:r>
    </w:p>
    <w:p w14:paraId="3A17A32C" w14:textId="77777777" w:rsidR="007766F3" w:rsidRDefault="007766F3" w:rsidP="007766F3">
      <w:pPr>
        <w:pStyle w:val="CommentText"/>
      </w:pPr>
      <w:r>
        <w:t>խախտում է էթիկայի կանոնները,</w:t>
      </w:r>
    </w:p>
    <w:p w14:paraId="488BEFDC" w14:textId="77777777" w:rsidR="007766F3" w:rsidRDefault="007766F3" w:rsidP="007766F3">
      <w:pPr>
        <w:pStyle w:val="CommentText"/>
      </w:pPr>
      <w:r>
        <w:t>վնասում է հեղինակությանը։</w:t>
      </w:r>
    </w:p>
  </w:comment>
  <w:comment w:id="12" w:author="Office Legal" w:date="2026-06-29T13:54:00Z" w:initials="OL">
    <w:p w14:paraId="3E3A83F3" w14:textId="77777777" w:rsidR="007766F3" w:rsidRDefault="007766F3" w:rsidP="007766F3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Ավելացնել</w:t>
      </w:r>
      <w:r>
        <w:t>.</w:t>
      </w:r>
    </w:p>
    <w:p w14:paraId="65E4CA7B" w14:textId="77777777" w:rsidR="007766F3" w:rsidRDefault="007766F3" w:rsidP="007766F3">
      <w:pPr>
        <w:pStyle w:val="CommentText"/>
      </w:pPr>
      <w:r>
        <w:rPr>
          <w:lang w:val="hy-AM"/>
        </w:rPr>
        <w:t>Պատվիրատուն</w:t>
      </w:r>
      <w:r>
        <w:t xml:space="preserve"> </w:t>
      </w:r>
      <w:r>
        <w:rPr>
          <w:lang w:val="hy-AM"/>
        </w:rPr>
        <w:t>պարտավոր</w:t>
      </w:r>
      <w:r>
        <w:t xml:space="preserve"> </w:t>
      </w:r>
      <w:r>
        <w:rPr>
          <w:lang w:val="hy-AM"/>
        </w:rPr>
        <w:t>է</w:t>
      </w:r>
    </w:p>
    <w:p w14:paraId="1538BC49" w14:textId="77777777" w:rsidR="007766F3" w:rsidRDefault="007766F3" w:rsidP="007766F3">
      <w:pPr>
        <w:pStyle w:val="CommentText"/>
      </w:pPr>
      <w:r>
        <w:rPr>
          <w:lang w:val="hy-AM"/>
        </w:rPr>
        <w:t>չհրապարակել</w:t>
      </w:r>
    </w:p>
    <w:p w14:paraId="3C9BE9B4" w14:textId="77777777" w:rsidR="007766F3" w:rsidRDefault="007766F3" w:rsidP="007766F3">
      <w:pPr>
        <w:pStyle w:val="CommentText"/>
      </w:pPr>
      <w:r>
        <w:rPr>
          <w:lang w:val="hy-AM"/>
        </w:rPr>
        <w:t>սքրինշոթներ</w:t>
      </w:r>
      <w:r>
        <w:t>,</w:t>
      </w:r>
    </w:p>
    <w:p w14:paraId="4461662C" w14:textId="77777777" w:rsidR="007766F3" w:rsidRDefault="007766F3" w:rsidP="007766F3">
      <w:pPr>
        <w:pStyle w:val="CommentText"/>
      </w:pPr>
      <w:r>
        <w:rPr>
          <w:lang w:val="hy-AM"/>
        </w:rPr>
        <w:t>ձայնագրություններ</w:t>
      </w:r>
      <w:r>
        <w:t>,</w:t>
      </w:r>
    </w:p>
    <w:p w14:paraId="4C7F45B0" w14:textId="77777777" w:rsidR="007766F3" w:rsidRDefault="007766F3" w:rsidP="007766F3">
      <w:pPr>
        <w:pStyle w:val="CommentText"/>
      </w:pPr>
      <w:r>
        <w:rPr>
          <w:lang w:val="hy-AM"/>
        </w:rPr>
        <w:t>ուսումնական</w:t>
      </w:r>
      <w:r>
        <w:t xml:space="preserve"> </w:t>
      </w:r>
      <w:r>
        <w:rPr>
          <w:lang w:val="hy-AM"/>
        </w:rPr>
        <w:t>նյութեր։</w:t>
      </w:r>
    </w:p>
  </w:comment>
  <w:comment w:id="13" w:author="Office Legal" w:date="2026-06-29T13:55:00Z" w:initials="OL">
    <w:p w14:paraId="12BE232F" w14:textId="77777777" w:rsidR="007766F3" w:rsidRDefault="007766F3" w:rsidP="007766F3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Ավելացնել</w:t>
      </w:r>
      <w:r>
        <w:t>.</w:t>
      </w:r>
    </w:p>
    <w:p w14:paraId="23588211" w14:textId="77777777" w:rsidR="007766F3" w:rsidRDefault="007766F3" w:rsidP="007766F3">
      <w:pPr>
        <w:pStyle w:val="CommentText"/>
      </w:pPr>
      <w:r>
        <w:rPr>
          <w:lang w:val="hy-AM"/>
        </w:rPr>
        <w:t>Արգելվում</w:t>
      </w:r>
      <w:r>
        <w:t xml:space="preserve"> </w:t>
      </w:r>
      <w:r>
        <w:rPr>
          <w:lang w:val="hy-AM"/>
        </w:rPr>
        <w:t>է</w:t>
      </w:r>
      <w:r>
        <w:t>.</w:t>
      </w:r>
    </w:p>
    <w:p w14:paraId="15827E4D" w14:textId="77777777" w:rsidR="007766F3" w:rsidRDefault="007766F3" w:rsidP="007766F3">
      <w:pPr>
        <w:pStyle w:val="CommentText"/>
      </w:pPr>
      <w:r>
        <w:t xml:space="preserve"> տեսաձայնագրել</w:t>
      </w:r>
    </w:p>
    <w:p w14:paraId="4A340552" w14:textId="77777777" w:rsidR="007766F3" w:rsidRDefault="007766F3" w:rsidP="007766F3">
      <w:pPr>
        <w:pStyle w:val="CommentText"/>
      </w:pPr>
      <w:r>
        <w:t xml:space="preserve"> էկրանի ձայնագրություն անել</w:t>
      </w:r>
    </w:p>
    <w:p w14:paraId="48BD0137" w14:textId="77777777" w:rsidR="007766F3" w:rsidRDefault="007766F3" w:rsidP="007766F3">
      <w:pPr>
        <w:pStyle w:val="CommentText"/>
      </w:pPr>
      <w:r>
        <w:t xml:space="preserve"> արտագրել</w:t>
      </w:r>
    </w:p>
    <w:p w14:paraId="15E48070" w14:textId="77777777" w:rsidR="007766F3" w:rsidRDefault="007766F3" w:rsidP="007766F3">
      <w:pPr>
        <w:pStyle w:val="CommentText"/>
      </w:pPr>
      <w:r>
        <w:t>վաճառել</w:t>
      </w:r>
    </w:p>
    <w:p w14:paraId="7A1FF9EA" w14:textId="77777777" w:rsidR="007766F3" w:rsidRDefault="007766F3" w:rsidP="007766F3">
      <w:pPr>
        <w:pStyle w:val="CommentText"/>
      </w:pPr>
      <w:r>
        <w:t>հրապարակել</w:t>
      </w:r>
    </w:p>
    <w:p w14:paraId="37C36CCF" w14:textId="77777777" w:rsidR="007766F3" w:rsidRDefault="007766F3" w:rsidP="007766F3">
      <w:pPr>
        <w:pStyle w:val="CommentText"/>
      </w:pPr>
      <w:r>
        <w:t>թարգմանել</w:t>
      </w:r>
    </w:p>
    <w:p w14:paraId="13CC2BE4" w14:textId="77777777" w:rsidR="007766F3" w:rsidRDefault="007766F3" w:rsidP="007766F3">
      <w:pPr>
        <w:pStyle w:val="CommentText"/>
      </w:pPr>
      <w:r>
        <w:t>օգտագործել սեփական դասընթաց ստեղծելու համար։</w:t>
      </w:r>
    </w:p>
  </w:comment>
  <w:comment w:id="14" w:author="Office Legal" w:date="2026-06-29T13:56:00Z" w:initials="OL">
    <w:p w14:paraId="664941FA" w14:textId="77777777" w:rsidR="007766F3" w:rsidRDefault="007766F3" w:rsidP="007766F3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Ավելացնել</w:t>
      </w:r>
      <w:r>
        <w:t>.</w:t>
      </w:r>
    </w:p>
    <w:p w14:paraId="2374FA19" w14:textId="77777777" w:rsidR="007766F3" w:rsidRDefault="007766F3" w:rsidP="007766F3">
      <w:pPr>
        <w:pStyle w:val="CommentText"/>
      </w:pPr>
      <w:r>
        <w:rPr>
          <w:lang w:val="hy-AM"/>
        </w:rPr>
        <w:t>Խախտման</w:t>
      </w:r>
      <w:r>
        <w:t xml:space="preserve"> </w:t>
      </w:r>
      <w:r>
        <w:rPr>
          <w:lang w:val="hy-AM"/>
        </w:rPr>
        <w:t>դեպքում</w:t>
      </w:r>
    </w:p>
    <w:p w14:paraId="59AB6899" w14:textId="77777777" w:rsidR="007766F3" w:rsidRDefault="007766F3" w:rsidP="007766F3">
      <w:pPr>
        <w:pStyle w:val="CommentText"/>
      </w:pPr>
      <w:r>
        <w:rPr>
          <w:lang w:val="hy-AM"/>
        </w:rPr>
        <w:t>Կատարողը</w:t>
      </w:r>
      <w:r>
        <w:t xml:space="preserve"> </w:t>
      </w:r>
      <w:r>
        <w:rPr>
          <w:lang w:val="hy-AM"/>
        </w:rPr>
        <w:t>կարող</w:t>
      </w:r>
      <w:r>
        <w:t xml:space="preserve"> </w:t>
      </w:r>
      <w:r>
        <w:rPr>
          <w:lang w:val="hy-AM"/>
        </w:rPr>
        <w:t>է</w:t>
      </w:r>
      <w:r>
        <w:t xml:space="preserve"> </w:t>
      </w:r>
      <w:r>
        <w:rPr>
          <w:lang w:val="hy-AM"/>
        </w:rPr>
        <w:t>պահանջել</w:t>
      </w:r>
    </w:p>
    <w:p w14:paraId="1FD8956B" w14:textId="77777777" w:rsidR="007766F3" w:rsidRDefault="007766F3" w:rsidP="007766F3">
      <w:pPr>
        <w:pStyle w:val="CommentText"/>
      </w:pPr>
      <w:r>
        <w:rPr>
          <w:lang w:val="hy-AM"/>
        </w:rPr>
        <w:t>վնասների</w:t>
      </w:r>
      <w:r>
        <w:t xml:space="preserve"> </w:t>
      </w:r>
      <w:r>
        <w:rPr>
          <w:lang w:val="hy-AM"/>
        </w:rPr>
        <w:t>հատուցում</w:t>
      </w:r>
      <w:r>
        <w:t>,</w:t>
      </w:r>
    </w:p>
    <w:p w14:paraId="52E8E98F" w14:textId="77777777" w:rsidR="007766F3" w:rsidRDefault="007766F3" w:rsidP="007766F3">
      <w:pPr>
        <w:pStyle w:val="CommentText"/>
      </w:pPr>
      <w:r>
        <w:rPr>
          <w:lang w:val="hy-AM"/>
        </w:rPr>
        <w:t>կորցրած</w:t>
      </w:r>
      <w:r>
        <w:t xml:space="preserve"> </w:t>
      </w:r>
      <w:r>
        <w:rPr>
          <w:lang w:val="hy-AM"/>
        </w:rPr>
        <w:t>շահույթ</w:t>
      </w:r>
      <w:r>
        <w:t>,</w:t>
      </w:r>
    </w:p>
    <w:p w14:paraId="408A8F3C" w14:textId="77777777" w:rsidR="007766F3" w:rsidRDefault="007766F3" w:rsidP="007766F3">
      <w:pPr>
        <w:pStyle w:val="CommentText"/>
      </w:pPr>
      <w:r>
        <w:rPr>
          <w:lang w:val="hy-AM"/>
        </w:rPr>
        <w:t>դիմել</w:t>
      </w:r>
      <w:r>
        <w:t xml:space="preserve"> </w:t>
      </w:r>
      <w:r>
        <w:rPr>
          <w:lang w:val="hy-AM"/>
        </w:rPr>
        <w:t>դատարան։</w:t>
      </w:r>
    </w:p>
  </w:comment>
  <w:comment w:id="16" w:author="Office Legal" w:date="2026-06-29T13:56:00Z" w:initials="OL">
    <w:p w14:paraId="2BAB5DA8" w14:textId="77777777" w:rsidR="007766F3" w:rsidRDefault="007766F3" w:rsidP="007766F3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ավելացնել</w:t>
      </w:r>
      <w:r>
        <w:t>.</w:t>
      </w:r>
    </w:p>
    <w:p w14:paraId="6834C2AE" w14:textId="77777777" w:rsidR="007766F3" w:rsidRDefault="007766F3" w:rsidP="007766F3">
      <w:pPr>
        <w:pStyle w:val="CommentText"/>
      </w:pPr>
      <w:r>
        <w:rPr>
          <w:lang w:val="hy-AM"/>
        </w:rPr>
        <w:t>Կատարողը</w:t>
      </w:r>
      <w:r>
        <w:t xml:space="preserve"> </w:t>
      </w:r>
      <w:r>
        <w:rPr>
          <w:lang w:val="hy-AM"/>
        </w:rPr>
        <w:t>պատասխանատվություն</w:t>
      </w:r>
      <w:r>
        <w:t xml:space="preserve"> </w:t>
      </w:r>
      <w:r>
        <w:rPr>
          <w:lang w:val="hy-AM"/>
        </w:rPr>
        <w:t>չի</w:t>
      </w:r>
      <w:r>
        <w:t xml:space="preserve"> </w:t>
      </w:r>
      <w:r>
        <w:rPr>
          <w:lang w:val="hy-AM"/>
        </w:rPr>
        <w:t>կրում</w:t>
      </w:r>
    </w:p>
    <w:p w14:paraId="4B1D8672" w14:textId="77777777" w:rsidR="007766F3" w:rsidRDefault="007766F3" w:rsidP="007766F3">
      <w:pPr>
        <w:pStyle w:val="CommentText"/>
      </w:pPr>
      <w:r>
        <w:t xml:space="preserve"> Binance-ի աշխատանքի համար,</w:t>
      </w:r>
    </w:p>
    <w:p w14:paraId="46BB9935" w14:textId="77777777" w:rsidR="007766F3" w:rsidRDefault="007766F3" w:rsidP="007766F3">
      <w:pPr>
        <w:pStyle w:val="CommentText"/>
      </w:pPr>
      <w:r>
        <w:t xml:space="preserve"> բանկերի սահմանափակումների,</w:t>
      </w:r>
    </w:p>
    <w:p w14:paraId="25F15F45" w14:textId="77777777" w:rsidR="007766F3" w:rsidRDefault="007766F3" w:rsidP="007766F3">
      <w:pPr>
        <w:pStyle w:val="CommentText"/>
      </w:pPr>
      <w:r>
        <w:t xml:space="preserve"> քարտերի արգելափակման,</w:t>
      </w:r>
    </w:p>
    <w:p w14:paraId="37E0ABD0" w14:textId="77777777" w:rsidR="007766F3" w:rsidRDefault="007766F3" w:rsidP="007766F3">
      <w:pPr>
        <w:pStyle w:val="CommentText"/>
      </w:pPr>
      <w:r>
        <w:t xml:space="preserve"> կրիպտոարժույթի գների,</w:t>
      </w:r>
    </w:p>
    <w:p w14:paraId="412C2AEC" w14:textId="77777777" w:rsidR="007766F3" w:rsidRDefault="007766F3" w:rsidP="007766F3">
      <w:pPr>
        <w:pStyle w:val="CommentText"/>
      </w:pPr>
      <w:r>
        <w:t xml:space="preserve"> հարկային հետևանքների,</w:t>
      </w:r>
    </w:p>
    <w:p w14:paraId="567769D6" w14:textId="77777777" w:rsidR="007766F3" w:rsidRDefault="007766F3" w:rsidP="007766F3">
      <w:pPr>
        <w:pStyle w:val="CommentText"/>
      </w:pPr>
      <w:r>
        <w:t xml:space="preserve"> պետական մարմինների գործողությունների,</w:t>
      </w:r>
    </w:p>
    <w:p w14:paraId="461BB605" w14:textId="77777777" w:rsidR="007766F3" w:rsidRDefault="007766F3" w:rsidP="007766F3">
      <w:pPr>
        <w:pStyle w:val="CommentText"/>
      </w:pPr>
      <w:r>
        <w:t xml:space="preserve"> երրորդ անձանց գործողությունների համար։</w:t>
      </w:r>
    </w:p>
  </w:comment>
  <w:comment w:id="15" w:author="Office Legal" w:date="2026-06-29T13:57:00Z" w:initials="OL">
    <w:p w14:paraId="4289BAE0" w14:textId="77777777" w:rsidR="007766F3" w:rsidRDefault="007766F3" w:rsidP="007766F3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Ավելացնել</w:t>
      </w:r>
      <w:r>
        <w:t>.</w:t>
      </w:r>
    </w:p>
    <w:p w14:paraId="38D2F38D" w14:textId="77777777" w:rsidR="007766F3" w:rsidRDefault="007766F3" w:rsidP="007766F3">
      <w:pPr>
        <w:pStyle w:val="CommentText"/>
      </w:pPr>
      <w:r>
        <w:rPr>
          <w:lang w:val="hy-AM"/>
        </w:rPr>
        <w:t>Ֆորս-մաժոր</w:t>
      </w:r>
      <w:r>
        <w:t>.</w:t>
      </w:r>
    </w:p>
    <w:p w14:paraId="0FD62957" w14:textId="77777777" w:rsidR="007766F3" w:rsidRDefault="007766F3" w:rsidP="007766F3">
      <w:pPr>
        <w:pStyle w:val="CommentText"/>
      </w:pPr>
      <w:r>
        <w:rPr>
          <w:lang w:val="hy-AM"/>
        </w:rPr>
        <w:t>Պատերազմ</w:t>
      </w:r>
      <w:r>
        <w:t>,</w:t>
      </w:r>
    </w:p>
    <w:p w14:paraId="25FC9C2A" w14:textId="77777777" w:rsidR="007766F3" w:rsidRDefault="007766F3" w:rsidP="007766F3">
      <w:pPr>
        <w:pStyle w:val="CommentText"/>
      </w:pPr>
      <w:r>
        <w:rPr>
          <w:lang w:val="hy-AM"/>
        </w:rPr>
        <w:t>ինտերնետի</w:t>
      </w:r>
      <w:r>
        <w:t xml:space="preserve"> </w:t>
      </w:r>
      <w:r>
        <w:rPr>
          <w:lang w:val="hy-AM"/>
        </w:rPr>
        <w:t>խափանում</w:t>
      </w:r>
      <w:r>
        <w:t>,</w:t>
      </w:r>
    </w:p>
    <w:p w14:paraId="66FFBB84" w14:textId="77777777" w:rsidR="007766F3" w:rsidRDefault="007766F3" w:rsidP="007766F3">
      <w:pPr>
        <w:pStyle w:val="CommentText"/>
      </w:pPr>
      <w:r>
        <w:t>Telegram-ի արգելափակում,</w:t>
      </w:r>
    </w:p>
    <w:p w14:paraId="7BC9A2FF" w14:textId="77777777" w:rsidR="007766F3" w:rsidRDefault="007766F3" w:rsidP="007766F3">
      <w:pPr>
        <w:pStyle w:val="CommentText"/>
      </w:pPr>
      <w:r>
        <w:t>Binance-ի աշխատանքի դադար,</w:t>
      </w:r>
    </w:p>
    <w:p w14:paraId="017F0DFF" w14:textId="77777777" w:rsidR="007766F3" w:rsidRDefault="007766F3" w:rsidP="007766F3">
      <w:pPr>
        <w:pStyle w:val="CommentText"/>
      </w:pPr>
      <w:r>
        <w:rPr>
          <w:lang w:val="hy-AM"/>
        </w:rPr>
        <w:t>էլեկտրաէներգիայի</w:t>
      </w:r>
      <w:r>
        <w:t xml:space="preserve"> </w:t>
      </w:r>
      <w:r>
        <w:rPr>
          <w:lang w:val="hy-AM"/>
        </w:rPr>
        <w:t>անջատում</w:t>
      </w:r>
      <w:r>
        <w:t>,</w:t>
      </w:r>
    </w:p>
    <w:p w14:paraId="384693BE" w14:textId="77777777" w:rsidR="007766F3" w:rsidRDefault="007766F3" w:rsidP="007766F3">
      <w:pPr>
        <w:pStyle w:val="CommentText"/>
      </w:pPr>
      <w:r>
        <w:rPr>
          <w:lang w:val="hy-AM"/>
        </w:rPr>
        <w:t>կիբերհարձակումներ</w:t>
      </w:r>
      <w:r>
        <w:t xml:space="preserve"> </w:t>
      </w:r>
      <w:r>
        <w:rPr>
          <w:lang w:val="hy-AM"/>
        </w:rPr>
        <w:t>և</w:t>
      </w:r>
      <w:r>
        <w:t xml:space="preserve"> </w:t>
      </w:r>
      <w:r>
        <w:rPr>
          <w:lang w:val="hy-AM"/>
        </w:rPr>
        <w:t>այլն։</w:t>
      </w:r>
    </w:p>
  </w:comment>
  <w:comment w:id="17" w:author="Office Legal" w:date="2026-06-29T13:58:00Z" w:initials="OL">
    <w:p w14:paraId="08F8157D" w14:textId="77777777" w:rsidR="007766F3" w:rsidRDefault="007766F3" w:rsidP="007766F3">
      <w:pPr>
        <w:pStyle w:val="CommentText"/>
      </w:pPr>
      <w:r>
        <w:rPr>
          <w:rStyle w:val="CommentReference"/>
        </w:rPr>
        <w:annotationRef/>
      </w:r>
      <w:r>
        <w:rPr>
          <w:lang w:val="hy-AM"/>
        </w:rPr>
        <w:t>Դատարան</w:t>
      </w:r>
      <w:r>
        <w:t xml:space="preserve"> </w:t>
      </w:r>
      <w:r>
        <w:rPr>
          <w:lang w:val="hy-AM"/>
        </w:rPr>
        <w:t>դիմելուց</w:t>
      </w:r>
      <w:r>
        <w:t xml:space="preserve"> </w:t>
      </w:r>
      <w:r>
        <w:rPr>
          <w:lang w:val="hy-AM"/>
        </w:rPr>
        <w:t>առաջ</w:t>
      </w:r>
      <w:r>
        <w:t xml:space="preserve"> </w:t>
      </w:r>
      <w:r>
        <w:rPr>
          <w:lang w:val="hy-AM"/>
        </w:rPr>
        <w:t>կողմերը</w:t>
      </w:r>
      <w:r>
        <w:t xml:space="preserve"> </w:t>
      </w:r>
      <w:r>
        <w:rPr>
          <w:lang w:val="hy-AM"/>
        </w:rPr>
        <w:t>պարտավոր</w:t>
      </w:r>
      <w:r>
        <w:t xml:space="preserve"> </w:t>
      </w:r>
      <w:r>
        <w:rPr>
          <w:lang w:val="hy-AM"/>
        </w:rPr>
        <w:t>են</w:t>
      </w:r>
      <w:r>
        <w:t xml:space="preserve"> </w:t>
      </w:r>
      <w:r>
        <w:rPr>
          <w:lang w:val="hy-AM"/>
        </w:rPr>
        <w:t>գրավոր</w:t>
      </w:r>
      <w:r>
        <w:t xml:space="preserve"> </w:t>
      </w:r>
      <w:r>
        <w:rPr>
          <w:lang w:val="hy-AM"/>
        </w:rPr>
        <w:t>պահանջ</w:t>
      </w:r>
      <w:r>
        <w:t xml:space="preserve"> </w:t>
      </w:r>
      <w:r>
        <w:rPr>
          <w:lang w:val="hy-AM"/>
        </w:rPr>
        <w:t>ներկայացնել</w:t>
      </w:r>
      <w:r>
        <w:t xml:space="preserve">, </w:t>
      </w:r>
      <w:r>
        <w:rPr>
          <w:lang w:val="hy-AM"/>
        </w:rPr>
        <w:t>որի</w:t>
      </w:r>
      <w:r>
        <w:t xml:space="preserve"> </w:t>
      </w:r>
      <w:r>
        <w:rPr>
          <w:lang w:val="hy-AM"/>
        </w:rPr>
        <w:t>պատասխանի</w:t>
      </w:r>
      <w:r>
        <w:t xml:space="preserve"> </w:t>
      </w:r>
      <w:r>
        <w:rPr>
          <w:lang w:val="hy-AM"/>
        </w:rPr>
        <w:t>ժամկետը</w:t>
      </w:r>
      <w:r>
        <w:t xml:space="preserve"> 15 </w:t>
      </w:r>
      <w:r>
        <w:rPr>
          <w:lang w:val="hy-AM"/>
        </w:rPr>
        <w:t>օր</w:t>
      </w:r>
      <w:r>
        <w:t xml:space="preserve"> </w:t>
      </w:r>
      <w:r>
        <w:rPr>
          <w:lang w:val="hy-AM"/>
        </w:rPr>
        <w:t>է։</w:t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E4E2537" w15:done="0"/>
  <w15:commentEx w15:paraId="0B555323" w15:done="0"/>
  <w15:commentEx w15:paraId="1EB95E4E" w15:done="0"/>
  <w15:commentEx w15:paraId="663ABA39" w15:done="0"/>
  <w15:commentEx w15:paraId="6BE0D677" w15:done="0"/>
  <w15:commentEx w15:paraId="52C2AF04" w15:done="0"/>
  <w15:commentEx w15:paraId="348CBF19" w15:done="0"/>
  <w15:commentEx w15:paraId="72E5162B" w15:done="0"/>
  <w15:commentEx w15:paraId="61D749E6" w15:done="0"/>
  <w15:commentEx w15:paraId="6D87EFA3" w15:done="0"/>
  <w15:commentEx w15:paraId="38007056" w15:done="0"/>
  <w15:commentEx w15:paraId="488BEFDC" w15:done="0"/>
  <w15:commentEx w15:paraId="4C7F45B0" w15:done="0"/>
  <w15:commentEx w15:paraId="13CC2BE4" w15:done="0"/>
  <w15:commentEx w15:paraId="408A8F3C" w15:done="0"/>
  <w15:commentEx w15:paraId="461BB605" w15:done="0"/>
  <w15:commentEx w15:paraId="384693BE" w15:done="0"/>
  <w15:commentEx w15:paraId="08F8157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E248DC" w16cex:dateUtc="2026-06-29T09:35:00Z"/>
  <w16cex:commentExtensible w16cex:durableId="26BF0859" w16cex:dateUtc="2026-06-29T09:37:00Z"/>
  <w16cex:commentExtensible w16cex:durableId="725793AC" w16cex:dateUtc="2026-06-29T09:38:00Z"/>
  <w16cex:commentExtensible w16cex:durableId="16754F81" w16cex:dateUtc="2026-06-29T09:40:00Z"/>
  <w16cex:commentExtensible w16cex:durableId="6CA04A6D" w16cex:dateUtc="2026-06-29T09:43:00Z"/>
  <w16cex:commentExtensible w16cex:durableId="322AE3BB" w16cex:dateUtc="2026-06-29T09:47:00Z"/>
  <w16cex:commentExtensible w16cex:durableId="056D1313" w16cex:dateUtc="2026-06-29T09:48:00Z"/>
  <w16cex:commentExtensible w16cex:durableId="6F76AB29" w16cex:dateUtc="2026-06-29T09:50:00Z"/>
  <w16cex:commentExtensible w16cex:durableId="37105177" w16cex:dateUtc="2026-06-29T09:51:00Z"/>
  <w16cex:commentExtensible w16cex:durableId="72AD8773" w16cex:dateUtc="2026-06-29T09:51:00Z"/>
  <w16cex:commentExtensible w16cex:durableId="4E804887" w16cex:dateUtc="2026-06-29T09:52:00Z"/>
  <w16cex:commentExtensible w16cex:durableId="09D84371" w16cex:dateUtc="2026-06-29T09:54:00Z"/>
  <w16cex:commentExtensible w16cex:durableId="6818439D" w16cex:dateUtc="2026-06-29T09:54:00Z"/>
  <w16cex:commentExtensible w16cex:durableId="5F451D91" w16cex:dateUtc="2026-06-29T09:55:00Z"/>
  <w16cex:commentExtensible w16cex:durableId="60275969" w16cex:dateUtc="2026-06-29T09:56:00Z"/>
  <w16cex:commentExtensible w16cex:durableId="601C1915" w16cex:dateUtc="2026-06-29T09:56:00Z"/>
  <w16cex:commentExtensible w16cex:durableId="30471D7A" w16cex:dateUtc="2026-06-29T09:57:00Z"/>
  <w16cex:commentExtensible w16cex:durableId="72FE6902" w16cex:dateUtc="2026-06-29T09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E4E2537" w16cid:durableId="2AE248DC"/>
  <w16cid:commentId w16cid:paraId="0B555323" w16cid:durableId="26BF0859"/>
  <w16cid:commentId w16cid:paraId="1EB95E4E" w16cid:durableId="725793AC"/>
  <w16cid:commentId w16cid:paraId="663ABA39" w16cid:durableId="16754F81"/>
  <w16cid:commentId w16cid:paraId="6BE0D677" w16cid:durableId="6CA04A6D"/>
  <w16cid:commentId w16cid:paraId="52C2AF04" w16cid:durableId="322AE3BB"/>
  <w16cid:commentId w16cid:paraId="348CBF19" w16cid:durableId="056D1313"/>
  <w16cid:commentId w16cid:paraId="72E5162B" w16cid:durableId="6F76AB29"/>
  <w16cid:commentId w16cid:paraId="61D749E6" w16cid:durableId="37105177"/>
  <w16cid:commentId w16cid:paraId="6D87EFA3" w16cid:durableId="72AD8773"/>
  <w16cid:commentId w16cid:paraId="38007056" w16cid:durableId="4E804887"/>
  <w16cid:commentId w16cid:paraId="488BEFDC" w16cid:durableId="09D84371"/>
  <w16cid:commentId w16cid:paraId="4C7F45B0" w16cid:durableId="6818439D"/>
  <w16cid:commentId w16cid:paraId="13CC2BE4" w16cid:durableId="5F451D91"/>
  <w16cid:commentId w16cid:paraId="408A8F3C" w16cid:durableId="60275969"/>
  <w16cid:commentId w16cid:paraId="461BB605" w16cid:durableId="601C1915"/>
  <w16cid:commentId w16cid:paraId="384693BE" w16cid:durableId="30471D7A"/>
  <w16cid:commentId w16cid:paraId="08F8157D" w16cid:durableId="72FE690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4E63C31-F7DB-4908-B141-2A8095DF60D4}"/>
    <w:embedBold r:id="rId2" w:fontKey="{4ADBFA15-7590-4485-89F3-7F1A2608A5AF}"/>
    <w:embedItalic r:id="rId3" w:fontKey="{6C782476-4556-4BFC-BDF4-60E782729C1E}"/>
    <w:embedBoldItalic r:id="rId4" w:fontKey="{6330FFBA-3A33-41EF-8F34-94A8E4939B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A0C4878-0DE0-4226-99A1-E5ACEFA38B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920222B-AF37-4986-9E5D-F8C0908E7DD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4665"/>
    <w:multiLevelType w:val="multilevel"/>
    <w:tmpl w:val="864EC1F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D46103"/>
    <w:multiLevelType w:val="multilevel"/>
    <w:tmpl w:val="D24C4E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FC6896"/>
    <w:multiLevelType w:val="multilevel"/>
    <w:tmpl w:val="1A62746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41971F9"/>
    <w:multiLevelType w:val="multilevel"/>
    <w:tmpl w:val="4B8C8E1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E56FB5"/>
    <w:multiLevelType w:val="multilevel"/>
    <w:tmpl w:val="A606B59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088718E"/>
    <w:multiLevelType w:val="multilevel"/>
    <w:tmpl w:val="54B89AE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B636047"/>
    <w:multiLevelType w:val="multilevel"/>
    <w:tmpl w:val="BEDC8D0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251560C"/>
    <w:multiLevelType w:val="multilevel"/>
    <w:tmpl w:val="C6BA75F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81253706">
    <w:abstractNumId w:val="1"/>
  </w:num>
  <w:num w:numId="2" w16cid:durableId="1558518324">
    <w:abstractNumId w:val="4"/>
  </w:num>
  <w:num w:numId="3" w16cid:durableId="60254888">
    <w:abstractNumId w:val="3"/>
  </w:num>
  <w:num w:numId="4" w16cid:durableId="759374088">
    <w:abstractNumId w:val="2"/>
  </w:num>
  <w:num w:numId="5" w16cid:durableId="208998670">
    <w:abstractNumId w:val="5"/>
  </w:num>
  <w:num w:numId="6" w16cid:durableId="2003509622">
    <w:abstractNumId w:val="0"/>
  </w:num>
  <w:num w:numId="7" w16cid:durableId="1833905758">
    <w:abstractNumId w:val="7"/>
  </w:num>
  <w:num w:numId="8" w16cid:durableId="6337794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ffice Legal">
    <w15:presenceInfo w15:providerId="AD" w15:userId="S::office365.legal@hcav.am::4f94a511-3239-4bec-bd70-a5fd82b8e9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48C"/>
    <w:rsid w:val="000223EC"/>
    <w:rsid w:val="000D448C"/>
    <w:rsid w:val="004F1E7A"/>
    <w:rsid w:val="007766F3"/>
    <w:rsid w:val="00D6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CD5EA"/>
  <w15:docId w15:val="{66448479-5AD7-487D-AE81-4D289902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4F1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1E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1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1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 Legal</cp:lastModifiedBy>
  <cp:revision>3</cp:revision>
  <dcterms:created xsi:type="dcterms:W3CDTF">2026-06-29T09:33:00Z</dcterms:created>
  <dcterms:modified xsi:type="dcterms:W3CDTF">2026-06-29T09:59:00Z</dcterms:modified>
</cp:coreProperties>
</file>